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427" w:rsidRDefault="00897427">
      <w:pPr>
        <w:pStyle w:val="Obsah1"/>
        <w:rPr>
          <w:rFonts w:asciiTheme="majorHAnsi" w:hAnsiTheme="majorHAnsi" w:cstheme="minorHAnsi"/>
          <w:caps/>
          <w:smallCaps/>
          <w:color w:val="FF0000"/>
          <w:sz w:val="24"/>
          <w:szCs w:val="24"/>
          <w:u w:val="single"/>
        </w:rPr>
      </w:pPr>
    </w:p>
    <w:p w:rsidR="009B7254" w:rsidRPr="00DE72BA" w:rsidRDefault="009D78E3" w:rsidP="006F74C5">
      <w:pPr>
        <w:pStyle w:val="Obsah1"/>
        <w:jc w:val="both"/>
        <w:rPr>
          <w:rFonts w:eastAsiaTheme="minorEastAsia" w:cstheme="minorBidi"/>
          <w:bCs w:val="0"/>
          <w:noProof/>
          <w:sz w:val="22"/>
        </w:rPr>
      </w:pPr>
      <w:r w:rsidRPr="00DE72BA">
        <w:rPr>
          <w:rFonts w:asciiTheme="majorHAnsi" w:hAnsiTheme="majorHAnsi" w:cstheme="minorHAnsi"/>
          <w:caps/>
          <w:smallCaps/>
          <w:color w:val="FF0000"/>
          <w:sz w:val="22"/>
          <w:u w:val="single"/>
        </w:rPr>
        <w:fldChar w:fldCharType="begin"/>
      </w:r>
      <w:r w:rsidRPr="00DE72BA">
        <w:rPr>
          <w:rFonts w:asciiTheme="majorHAnsi" w:hAnsiTheme="majorHAnsi" w:cstheme="minorHAnsi"/>
          <w:caps/>
          <w:smallCaps/>
          <w:color w:val="FF0000"/>
          <w:sz w:val="22"/>
          <w:u w:val="single"/>
        </w:rPr>
        <w:instrText xml:space="preserve"> TOC \o "1-3" \u </w:instrText>
      </w:r>
      <w:r w:rsidRPr="00DE72BA">
        <w:rPr>
          <w:rFonts w:asciiTheme="majorHAnsi" w:hAnsiTheme="majorHAnsi" w:cstheme="minorHAnsi"/>
          <w:caps/>
          <w:smallCaps/>
          <w:color w:val="FF0000"/>
          <w:sz w:val="22"/>
          <w:u w:val="single"/>
        </w:rPr>
        <w:fldChar w:fldCharType="separate"/>
      </w:r>
      <w:r w:rsidR="00FB454D" w:rsidRPr="00DE72BA">
        <w:rPr>
          <w:rFonts w:cstheme="minorHAnsi"/>
          <w:noProof/>
          <w:sz w:val="22"/>
        </w:rPr>
        <w:t>A</w:t>
      </w:r>
      <w:r w:rsidR="00F2229F" w:rsidRPr="00DE72BA">
        <w:rPr>
          <w:rFonts w:cstheme="minorHAnsi"/>
          <w:noProof/>
          <w:sz w:val="22"/>
        </w:rPr>
        <w:t>)</w:t>
      </w:r>
      <w:r w:rsidR="009B7254" w:rsidRPr="00DE72BA">
        <w:rPr>
          <w:rFonts w:eastAsiaTheme="minorEastAsia" w:cstheme="minorBidi"/>
          <w:bCs w:val="0"/>
          <w:noProof/>
          <w:sz w:val="22"/>
        </w:rPr>
        <w:tab/>
      </w:r>
      <w:r w:rsidR="009B7254" w:rsidRPr="00DE72BA">
        <w:rPr>
          <w:rFonts w:cstheme="minorHAnsi"/>
          <w:noProof/>
          <w:sz w:val="22"/>
        </w:rPr>
        <w:t>IDENTIFIKAČNÍ ÚDAJE</w:t>
      </w:r>
      <w:r w:rsidR="00FB454D" w:rsidRPr="00DE72BA">
        <w:rPr>
          <w:rFonts w:cstheme="minorHAnsi"/>
          <w:noProof/>
          <w:sz w:val="22"/>
        </w:rPr>
        <w:t xml:space="preserve"> OBJEKTU</w:t>
      </w:r>
    </w:p>
    <w:p w:rsidR="009B7254" w:rsidRPr="00DE72BA" w:rsidRDefault="00FB454D" w:rsidP="006F74C5">
      <w:pPr>
        <w:pStyle w:val="Obsah1"/>
        <w:jc w:val="both"/>
        <w:rPr>
          <w:rFonts w:eastAsiaTheme="minorEastAsia" w:cstheme="minorBidi"/>
          <w:bCs w:val="0"/>
          <w:noProof/>
          <w:sz w:val="22"/>
        </w:rPr>
      </w:pPr>
      <w:r w:rsidRPr="00DE72BA">
        <w:rPr>
          <w:noProof/>
          <w:sz w:val="22"/>
        </w:rPr>
        <w:t>B</w:t>
      </w:r>
      <w:r w:rsidR="00F2229F" w:rsidRPr="00DE72BA">
        <w:rPr>
          <w:noProof/>
          <w:sz w:val="22"/>
        </w:rPr>
        <w:t>)</w:t>
      </w:r>
      <w:r w:rsidR="009B7254" w:rsidRPr="00DE72BA">
        <w:rPr>
          <w:rFonts w:eastAsiaTheme="minorEastAsia" w:cstheme="minorBidi"/>
          <w:bCs w:val="0"/>
          <w:noProof/>
          <w:sz w:val="22"/>
        </w:rPr>
        <w:tab/>
      </w:r>
      <w:r w:rsidRPr="00DE72BA">
        <w:rPr>
          <w:noProof/>
          <w:sz w:val="22"/>
        </w:rPr>
        <w:t>STRUČNÝ TECHNICKÝ POPIS SE ZDŮVODNĚNÍM NAVRŽENÉHO ŘEŠENÍ</w:t>
      </w:r>
    </w:p>
    <w:p w:rsidR="0003249E" w:rsidRPr="00DE72BA" w:rsidRDefault="00FB454D" w:rsidP="006F74C5">
      <w:pPr>
        <w:pStyle w:val="Obsah1"/>
        <w:jc w:val="both"/>
        <w:rPr>
          <w:rFonts w:eastAsiaTheme="minorEastAsia" w:cstheme="minorBidi"/>
          <w:bCs w:val="0"/>
          <w:noProof/>
          <w:sz w:val="22"/>
        </w:rPr>
      </w:pPr>
      <w:r w:rsidRPr="00DE72BA">
        <w:rPr>
          <w:noProof/>
          <w:sz w:val="22"/>
        </w:rPr>
        <w:t>C</w:t>
      </w:r>
      <w:r w:rsidR="00F2229F" w:rsidRPr="00DE72BA">
        <w:rPr>
          <w:noProof/>
          <w:sz w:val="22"/>
        </w:rPr>
        <w:t>)</w:t>
      </w:r>
      <w:r w:rsidR="009B7254" w:rsidRPr="00DE72BA">
        <w:rPr>
          <w:rFonts w:eastAsiaTheme="minorEastAsia" w:cstheme="minorBidi"/>
          <w:bCs w:val="0"/>
          <w:noProof/>
          <w:sz w:val="22"/>
        </w:rPr>
        <w:tab/>
      </w:r>
      <w:r w:rsidRPr="00DE72BA">
        <w:rPr>
          <w:rFonts w:eastAsiaTheme="minorEastAsia" w:cstheme="minorBidi"/>
          <w:bCs w:val="0"/>
          <w:noProof/>
          <w:sz w:val="22"/>
        </w:rPr>
        <w:t>VYHODNOCENÍ PRŮZKUMŮ A PODKLADŮ, VČETNĚ JEJICH VYUŽITÍ V</w:t>
      </w:r>
      <w:r w:rsidR="0003249E" w:rsidRPr="00DE72BA">
        <w:rPr>
          <w:rFonts w:eastAsiaTheme="minorEastAsia" w:cstheme="minorBidi"/>
          <w:bCs w:val="0"/>
          <w:noProof/>
          <w:sz w:val="22"/>
        </w:rPr>
        <w:t> </w:t>
      </w:r>
      <w:r w:rsidRPr="00DE72BA">
        <w:rPr>
          <w:rFonts w:eastAsiaTheme="minorEastAsia" w:cstheme="minorBidi"/>
          <w:bCs w:val="0"/>
          <w:noProof/>
          <w:sz w:val="22"/>
        </w:rPr>
        <w:t>DOKUMENTACI</w:t>
      </w:r>
    </w:p>
    <w:p w:rsidR="009B7254" w:rsidRPr="00DE72BA" w:rsidRDefault="00FB454D" w:rsidP="006F74C5">
      <w:pPr>
        <w:pStyle w:val="Obsah1"/>
        <w:jc w:val="both"/>
        <w:rPr>
          <w:rFonts w:eastAsiaTheme="minorEastAsia" w:cstheme="minorBidi"/>
          <w:bCs w:val="0"/>
          <w:noProof/>
          <w:sz w:val="22"/>
        </w:rPr>
      </w:pPr>
      <w:r w:rsidRPr="00DE72BA">
        <w:rPr>
          <w:noProof/>
          <w:sz w:val="22"/>
        </w:rPr>
        <w:t>D</w:t>
      </w:r>
      <w:r w:rsidR="00F2229F" w:rsidRPr="00DE72BA">
        <w:rPr>
          <w:noProof/>
          <w:sz w:val="22"/>
        </w:rPr>
        <w:t>)</w:t>
      </w:r>
      <w:r w:rsidR="009B7254" w:rsidRPr="00DE72BA">
        <w:rPr>
          <w:rFonts w:eastAsiaTheme="minorEastAsia" w:cstheme="minorBidi"/>
          <w:bCs w:val="0"/>
          <w:noProof/>
          <w:sz w:val="22"/>
        </w:rPr>
        <w:tab/>
      </w:r>
      <w:r w:rsidRPr="00DE72BA">
        <w:rPr>
          <w:rFonts w:eastAsiaTheme="minorEastAsia" w:cstheme="minorBidi"/>
          <w:bCs w:val="0"/>
          <w:noProof/>
          <w:sz w:val="22"/>
        </w:rPr>
        <w:t>VZTAHY POZEMNÍ KOMUNIKACE K OSTATNÍM OBJEKTŮM STAVBY</w:t>
      </w:r>
    </w:p>
    <w:p w:rsidR="009B7254" w:rsidRPr="00DE72BA" w:rsidRDefault="00FB454D" w:rsidP="006F74C5">
      <w:pPr>
        <w:pStyle w:val="Obsah1"/>
        <w:jc w:val="both"/>
        <w:rPr>
          <w:rFonts w:eastAsiaTheme="minorEastAsia" w:cstheme="minorBidi"/>
          <w:bCs w:val="0"/>
          <w:noProof/>
          <w:sz w:val="22"/>
        </w:rPr>
      </w:pPr>
      <w:r w:rsidRPr="00DE72BA">
        <w:rPr>
          <w:rFonts w:cstheme="minorHAnsi"/>
          <w:noProof/>
          <w:sz w:val="22"/>
        </w:rPr>
        <w:t>E</w:t>
      </w:r>
      <w:r w:rsidR="00F2229F" w:rsidRPr="00DE72BA">
        <w:rPr>
          <w:rFonts w:cstheme="minorHAnsi"/>
          <w:noProof/>
          <w:sz w:val="22"/>
        </w:rPr>
        <w:t>)</w:t>
      </w:r>
      <w:r w:rsidR="009B7254" w:rsidRPr="00DE72BA">
        <w:rPr>
          <w:rFonts w:eastAsiaTheme="minorEastAsia" w:cstheme="minorBidi"/>
          <w:bCs w:val="0"/>
          <w:noProof/>
          <w:sz w:val="22"/>
        </w:rPr>
        <w:tab/>
      </w:r>
      <w:r w:rsidRPr="00DE72BA">
        <w:rPr>
          <w:rFonts w:eastAsiaTheme="minorEastAsia" w:cstheme="minorBidi"/>
          <w:bCs w:val="0"/>
          <w:noProof/>
          <w:sz w:val="22"/>
        </w:rPr>
        <w:t>NÁVRH ZPEVNĚNÝCH PLOCH, VČETNĚ PŘÍPADNÝCH VÝPOČTŮ</w:t>
      </w:r>
    </w:p>
    <w:p w:rsidR="009B7254" w:rsidRPr="00DE72BA" w:rsidRDefault="00FB454D" w:rsidP="006F74C5">
      <w:pPr>
        <w:pStyle w:val="Obsah1"/>
        <w:jc w:val="both"/>
        <w:rPr>
          <w:rFonts w:eastAsiaTheme="minorEastAsia" w:cstheme="minorBidi"/>
          <w:bCs w:val="0"/>
          <w:noProof/>
          <w:sz w:val="22"/>
        </w:rPr>
      </w:pPr>
      <w:r w:rsidRPr="00DE72BA">
        <w:rPr>
          <w:noProof/>
          <w:color w:val="808080" w:themeColor="background1" w:themeShade="80"/>
          <w:sz w:val="22"/>
        </w:rPr>
        <w:t>1</w:t>
      </w:r>
      <w:r w:rsidR="009B7254" w:rsidRPr="00DE72BA">
        <w:rPr>
          <w:noProof/>
          <w:color w:val="808080" w:themeColor="background1" w:themeShade="80"/>
          <w:sz w:val="22"/>
        </w:rPr>
        <w:t>)</w:t>
      </w:r>
      <w:r w:rsidR="009B7254" w:rsidRPr="00DE72BA">
        <w:rPr>
          <w:rFonts w:eastAsiaTheme="minorEastAsia" w:cstheme="minorBidi"/>
          <w:bCs w:val="0"/>
          <w:noProof/>
          <w:sz w:val="22"/>
        </w:rPr>
        <w:tab/>
      </w:r>
      <w:r w:rsidRPr="00DE72BA">
        <w:rPr>
          <w:noProof/>
          <w:color w:val="7F7F7F" w:themeColor="text1" w:themeTint="80"/>
          <w:sz w:val="22"/>
        </w:rPr>
        <w:t>bourání a demolice</w:t>
      </w:r>
    </w:p>
    <w:p w:rsidR="009B7254" w:rsidRPr="00DE72BA" w:rsidRDefault="00FB454D" w:rsidP="006F74C5">
      <w:pPr>
        <w:pStyle w:val="Obsah1"/>
        <w:jc w:val="both"/>
        <w:rPr>
          <w:rFonts w:eastAsiaTheme="minorEastAsia" w:cstheme="minorBidi"/>
          <w:bCs w:val="0"/>
          <w:noProof/>
          <w:sz w:val="22"/>
        </w:rPr>
      </w:pPr>
      <w:r w:rsidRPr="00DE72BA">
        <w:rPr>
          <w:noProof/>
          <w:color w:val="808080" w:themeColor="background1" w:themeShade="80"/>
          <w:sz w:val="22"/>
        </w:rPr>
        <w:t>2</w:t>
      </w:r>
      <w:r w:rsidR="009B7254" w:rsidRPr="00DE72BA">
        <w:rPr>
          <w:noProof/>
          <w:color w:val="808080" w:themeColor="background1" w:themeShade="80"/>
          <w:sz w:val="22"/>
        </w:rPr>
        <w:t>)</w:t>
      </w:r>
      <w:r w:rsidR="009B7254" w:rsidRPr="00DE72BA">
        <w:rPr>
          <w:rFonts w:eastAsiaTheme="minorEastAsia" w:cstheme="minorBidi"/>
          <w:bCs w:val="0"/>
          <w:noProof/>
          <w:sz w:val="22"/>
        </w:rPr>
        <w:tab/>
      </w:r>
      <w:r w:rsidRPr="00DE72BA">
        <w:rPr>
          <w:noProof/>
          <w:color w:val="7F7F7F" w:themeColor="text1" w:themeTint="80"/>
          <w:sz w:val="22"/>
        </w:rPr>
        <w:t>zemní práce</w:t>
      </w:r>
    </w:p>
    <w:p w:rsidR="009B7254" w:rsidRPr="00DE72BA" w:rsidRDefault="00FB454D" w:rsidP="006F74C5">
      <w:pPr>
        <w:pStyle w:val="Obsah1"/>
        <w:jc w:val="both"/>
        <w:rPr>
          <w:rFonts w:eastAsiaTheme="minorEastAsia" w:cstheme="minorBidi"/>
          <w:bCs w:val="0"/>
          <w:noProof/>
          <w:sz w:val="22"/>
        </w:rPr>
      </w:pPr>
      <w:r w:rsidRPr="00DE72BA">
        <w:rPr>
          <w:noProof/>
          <w:color w:val="808080" w:themeColor="background1" w:themeShade="80"/>
          <w:sz w:val="22"/>
        </w:rPr>
        <w:t>3</w:t>
      </w:r>
      <w:r w:rsidR="009B7254" w:rsidRPr="00DE72BA">
        <w:rPr>
          <w:noProof/>
          <w:color w:val="808080" w:themeColor="background1" w:themeShade="80"/>
          <w:sz w:val="22"/>
        </w:rPr>
        <w:t>)</w:t>
      </w:r>
      <w:r w:rsidR="009B7254" w:rsidRPr="00DE72BA">
        <w:rPr>
          <w:rFonts w:eastAsiaTheme="minorEastAsia" w:cstheme="minorBidi"/>
          <w:bCs w:val="0"/>
          <w:noProof/>
          <w:sz w:val="22"/>
        </w:rPr>
        <w:tab/>
      </w:r>
      <w:r w:rsidRPr="00DE72BA">
        <w:rPr>
          <w:noProof/>
          <w:color w:val="7F7F7F" w:themeColor="text1" w:themeTint="80"/>
          <w:sz w:val="22"/>
        </w:rPr>
        <w:t>skladba zpevněných ploch</w:t>
      </w:r>
    </w:p>
    <w:p w:rsidR="009B7254" w:rsidRPr="00DE72BA" w:rsidRDefault="00FB454D" w:rsidP="006F74C5">
      <w:pPr>
        <w:pStyle w:val="Obsah1"/>
        <w:jc w:val="both"/>
        <w:rPr>
          <w:rFonts w:eastAsiaTheme="minorEastAsia" w:cstheme="minorBidi"/>
          <w:bCs w:val="0"/>
          <w:noProof/>
          <w:sz w:val="22"/>
        </w:rPr>
      </w:pPr>
      <w:r w:rsidRPr="00DE72BA">
        <w:rPr>
          <w:noProof/>
          <w:color w:val="808080" w:themeColor="background1" w:themeShade="80"/>
          <w:sz w:val="22"/>
        </w:rPr>
        <w:t>4</w:t>
      </w:r>
      <w:r w:rsidR="009B7254" w:rsidRPr="00DE72BA">
        <w:rPr>
          <w:noProof/>
          <w:color w:val="808080" w:themeColor="background1" w:themeShade="80"/>
          <w:sz w:val="22"/>
        </w:rPr>
        <w:t>)</w:t>
      </w:r>
      <w:r w:rsidR="009B7254" w:rsidRPr="00DE72BA">
        <w:rPr>
          <w:rFonts w:eastAsiaTheme="minorEastAsia" w:cstheme="minorBidi"/>
          <w:bCs w:val="0"/>
          <w:noProof/>
          <w:sz w:val="22"/>
        </w:rPr>
        <w:tab/>
      </w:r>
      <w:r w:rsidRPr="00DE72BA">
        <w:rPr>
          <w:noProof/>
          <w:color w:val="7F7F7F" w:themeColor="text1" w:themeTint="80"/>
          <w:sz w:val="22"/>
        </w:rPr>
        <w:t>sadové úpravy</w:t>
      </w:r>
    </w:p>
    <w:p w:rsidR="00FB454D" w:rsidRPr="00DE72BA" w:rsidRDefault="00FB454D" w:rsidP="0003249E">
      <w:pPr>
        <w:pStyle w:val="Obsah1"/>
        <w:ind w:left="387" w:hanging="387"/>
        <w:jc w:val="both"/>
        <w:rPr>
          <w:noProof/>
          <w:sz w:val="22"/>
        </w:rPr>
      </w:pPr>
      <w:r w:rsidRPr="00DE72BA">
        <w:rPr>
          <w:rFonts w:cstheme="minorHAnsi"/>
          <w:noProof/>
          <w:sz w:val="22"/>
        </w:rPr>
        <w:t>F</w:t>
      </w:r>
      <w:r w:rsidR="00F2229F" w:rsidRPr="00DE72BA">
        <w:rPr>
          <w:rFonts w:cstheme="minorHAnsi"/>
          <w:noProof/>
          <w:sz w:val="22"/>
        </w:rPr>
        <w:t>)</w:t>
      </w:r>
      <w:r w:rsidR="009B7254" w:rsidRPr="00DE72BA">
        <w:rPr>
          <w:rFonts w:eastAsiaTheme="minorEastAsia" w:cstheme="minorBidi"/>
          <w:bCs w:val="0"/>
          <w:noProof/>
          <w:sz w:val="22"/>
        </w:rPr>
        <w:tab/>
      </w:r>
      <w:r w:rsidRPr="00DE72BA">
        <w:rPr>
          <w:rFonts w:eastAsiaTheme="minorEastAsia" w:cstheme="minorBidi"/>
          <w:bCs w:val="0"/>
          <w:noProof/>
          <w:sz w:val="22"/>
        </w:rPr>
        <w:t>REŽIM POVRCHOVÝCH A PODZEMNÍCH VOD, ZÁSADY ODVODNĚNÍ, OCHRANA POZEMNÍ KOMUNIKACE</w:t>
      </w:r>
    </w:p>
    <w:p w:rsidR="009B7254" w:rsidRPr="00DE72BA" w:rsidRDefault="006F74C5" w:rsidP="0003249E">
      <w:pPr>
        <w:pStyle w:val="Obsah1"/>
        <w:ind w:left="387" w:hanging="387"/>
        <w:jc w:val="both"/>
        <w:rPr>
          <w:rFonts w:eastAsiaTheme="minorEastAsia" w:cstheme="minorBidi"/>
          <w:bCs w:val="0"/>
          <w:noProof/>
          <w:sz w:val="22"/>
        </w:rPr>
      </w:pPr>
      <w:r w:rsidRPr="00DE72BA">
        <w:rPr>
          <w:noProof/>
          <w:sz w:val="22"/>
        </w:rPr>
        <w:t>G</w:t>
      </w:r>
      <w:r w:rsidR="009B7254" w:rsidRPr="00DE72BA">
        <w:rPr>
          <w:rFonts w:eastAsiaTheme="minorEastAsia" w:cstheme="minorBidi"/>
          <w:bCs w:val="0"/>
          <w:noProof/>
          <w:sz w:val="22"/>
        </w:rPr>
        <w:t>)</w:t>
      </w:r>
      <w:r w:rsidR="009B7254" w:rsidRPr="00DE72BA">
        <w:rPr>
          <w:rFonts w:eastAsiaTheme="minorEastAsia" w:cstheme="minorBidi"/>
          <w:bCs w:val="0"/>
          <w:noProof/>
          <w:sz w:val="22"/>
        </w:rPr>
        <w:tab/>
      </w:r>
      <w:r w:rsidRPr="00DE72BA">
        <w:rPr>
          <w:rFonts w:eastAsiaTheme="minorEastAsia" w:cstheme="minorBidi"/>
          <w:bCs w:val="0"/>
          <w:noProof/>
          <w:sz w:val="22"/>
        </w:rPr>
        <w:t>NÁVRH DOPRAVNÍCH ZNAČEK, DOPRAVNÍCH ZAŘÍZENÍ, SVĚTELNÝCH SIGNÁLŮ, ZAŘÍZENÍ PRO PROVOZNÍ INFORMACE A DOPRAVNÍ TELEMATIKU</w:t>
      </w:r>
    </w:p>
    <w:p w:rsidR="009B7254" w:rsidRPr="00DE72BA" w:rsidRDefault="006F74C5" w:rsidP="006F74C5">
      <w:pPr>
        <w:pStyle w:val="Obsah1"/>
        <w:jc w:val="both"/>
        <w:rPr>
          <w:rFonts w:eastAsiaTheme="minorEastAsia" w:cstheme="minorBidi"/>
          <w:bCs w:val="0"/>
          <w:noProof/>
          <w:sz w:val="22"/>
        </w:rPr>
      </w:pPr>
      <w:r w:rsidRPr="00DE72BA">
        <w:rPr>
          <w:noProof/>
          <w:sz w:val="22"/>
        </w:rPr>
        <w:t>H</w:t>
      </w:r>
      <w:r w:rsidR="009B7254" w:rsidRPr="00DE72BA">
        <w:rPr>
          <w:noProof/>
          <w:sz w:val="22"/>
        </w:rPr>
        <w:t>)</w:t>
      </w:r>
      <w:r w:rsidR="009B7254" w:rsidRPr="00DE72BA">
        <w:rPr>
          <w:noProof/>
          <w:sz w:val="22"/>
        </w:rPr>
        <w:tab/>
      </w:r>
      <w:r w:rsidRPr="00DE72BA">
        <w:rPr>
          <w:noProof/>
          <w:sz w:val="22"/>
        </w:rPr>
        <w:t>ZVLÁŠTNÍ PODMÍNKY A POŽADAVKY NA POSTUP VÝSTAVBY, PŘÍPADNĚ ÚDRŽBU</w:t>
      </w:r>
    </w:p>
    <w:p w:rsidR="009B7254" w:rsidRPr="00DE72BA" w:rsidRDefault="006F74C5" w:rsidP="006F74C5">
      <w:pPr>
        <w:pStyle w:val="Obsah1"/>
        <w:jc w:val="both"/>
        <w:rPr>
          <w:rFonts w:eastAsiaTheme="minorEastAsia" w:cstheme="minorBidi"/>
          <w:bCs w:val="0"/>
          <w:noProof/>
          <w:sz w:val="22"/>
        </w:rPr>
      </w:pPr>
      <w:r w:rsidRPr="00DE72BA">
        <w:rPr>
          <w:noProof/>
          <w:sz w:val="22"/>
        </w:rPr>
        <w:t>I</w:t>
      </w:r>
      <w:r w:rsidR="009B7254" w:rsidRPr="00DE72BA">
        <w:rPr>
          <w:noProof/>
          <w:sz w:val="22"/>
        </w:rPr>
        <w:t>)</w:t>
      </w:r>
      <w:r w:rsidR="009B7254" w:rsidRPr="00DE72BA">
        <w:rPr>
          <w:noProof/>
          <w:sz w:val="22"/>
        </w:rPr>
        <w:tab/>
      </w:r>
      <w:r w:rsidRPr="00DE72BA">
        <w:rPr>
          <w:noProof/>
          <w:sz w:val="22"/>
        </w:rPr>
        <w:t>VAZBA NA PŘÍPADNÉ TECHNOLOGICKÉ VYBAVENÍ</w:t>
      </w:r>
    </w:p>
    <w:p w:rsidR="009B7254" w:rsidRPr="00DE72BA" w:rsidRDefault="006F74C5" w:rsidP="0003249E">
      <w:pPr>
        <w:pStyle w:val="Obsah1"/>
        <w:ind w:left="387" w:hanging="387"/>
        <w:jc w:val="both"/>
        <w:rPr>
          <w:rFonts w:eastAsiaTheme="minorEastAsia" w:cstheme="minorBidi"/>
          <w:bCs w:val="0"/>
          <w:noProof/>
          <w:sz w:val="22"/>
        </w:rPr>
      </w:pPr>
      <w:r w:rsidRPr="00DE72BA">
        <w:rPr>
          <w:noProof/>
          <w:sz w:val="22"/>
        </w:rPr>
        <w:t>J</w:t>
      </w:r>
      <w:r w:rsidR="009B7254" w:rsidRPr="00DE72BA">
        <w:rPr>
          <w:noProof/>
          <w:sz w:val="22"/>
        </w:rPr>
        <w:t>)</w:t>
      </w:r>
      <w:r w:rsidR="009B7254" w:rsidRPr="00DE72BA">
        <w:rPr>
          <w:noProof/>
          <w:sz w:val="22"/>
        </w:rPr>
        <w:tab/>
      </w:r>
      <w:r w:rsidRPr="00DE72BA">
        <w:rPr>
          <w:noProof/>
          <w:sz w:val="22"/>
        </w:rPr>
        <w:t>PŘEHLED PROVEDENÝCH VÝPOČTŮ A KONSTATOVÁNÍ O STATICKÉM OVĚŘENÍ ROZHODUJÍCÍCH DIMENZÍ A PRŮŘEZŮ</w:t>
      </w:r>
    </w:p>
    <w:p w:rsidR="009B7254" w:rsidRPr="00DE72BA" w:rsidRDefault="006F74C5" w:rsidP="0003249E">
      <w:pPr>
        <w:pStyle w:val="Obsah1"/>
        <w:ind w:left="360" w:hanging="360"/>
        <w:jc w:val="both"/>
        <w:rPr>
          <w:rFonts w:eastAsiaTheme="minorEastAsia" w:cstheme="minorBidi"/>
          <w:bCs w:val="0"/>
          <w:noProof/>
          <w:sz w:val="22"/>
        </w:rPr>
      </w:pPr>
      <w:r w:rsidRPr="00DE72BA">
        <w:rPr>
          <w:noProof/>
          <w:sz w:val="22"/>
        </w:rPr>
        <w:t>K</w:t>
      </w:r>
      <w:r w:rsidR="009B7254" w:rsidRPr="00DE72BA">
        <w:rPr>
          <w:noProof/>
          <w:sz w:val="22"/>
        </w:rPr>
        <w:t>)</w:t>
      </w:r>
      <w:r w:rsidR="009B7254" w:rsidRPr="00DE72BA">
        <w:rPr>
          <w:noProof/>
          <w:sz w:val="22"/>
        </w:rPr>
        <w:tab/>
      </w:r>
      <w:r w:rsidRPr="00DE72BA">
        <w:rPr>
          <w:noProof/>
          <w:sz w:val="22"/>
        </w:rPr>
        <w:t>ŘEŠENÍ PŘÍSTUPU A UŽÍVÁNÍ VEŘEJNĚ PŘÍSTUPNÝCH KOMUNIKACÍ A PLOCH SOUVISEJÍCÍCH SE STAVENIŠTĚM OSOBAMI S OMEZENOU SCHOPNOSTÍ POHYBU A ORIENTACE</w:t>
      </w:r>
    </w:p>
    <w:p w:rsidR="009B7254" w:rsidRPr="00DE72BA" w:rsidRDefault="009B7254" w:rsidP="006F74C5">
      <w:pPr>
        <w:pStyle w:val="Obsah1"/>
        <w:jc w:val="both"/>
        <w:rPr>
          <w:rFonts w:eastAsiaTheme="minorEastAsia" w:cstheme="minorBidi"/>
          <w:bCs w:val="0"/>
          <w:noProof/>
          <w:sz w:val="22"/>
        </w:rPr>
      </w:pPr>
    </w:p>
    <w:p w:rsidR="00093FDD" w:rsidRDefault="009D78E3" w:rsidP="006F74C5">
      <w:pPr>
        <w:pStyle w:val="Obsah2"/>
        <w:jc w:val="both"/>
        <w:rPr>
          <w:rFonts w:cstheme="minorHAnsi"/>
          <w:b w:val="0"/>
          <w:bCs w:val="0"/>
          <w:kern w:val="32"/>
        </w:rPr>
      </w:pPr>
      <w:r w:rsidRPr="00DE72BA">
        <w:rPr>
          <w:rFonts w:asciiTheme="majorHAnsi" w:hAnsiTheme="majorHAnsi" w:cstheme="minorHAnsi"/>
          <w:caps/>
          <w:smallCaps w:val="0"/>
          <w:color w:val="FF0000"/>
          <w:u w:val="single"/>
        </w:rPr>
        <w:fldChar w:fldCharType="end"/>
      </w:r>
      <w:bookmarkStart w:id="0" w:name="_Toc169569694"/>
      <w:bookmarkStart w:id="1" w:name="_Toc200254731"/>
      <w:r w:rsidR="00093FDD">
        <w:rPr>
          <w:rFonts w:cstheme="minorHAnsi"/>
        </w:rPr>
        <w:br w:type="page"/>
      </w:r>
    </w:p>
    <w:p w:rsidR="005175C5" w:rsidRPr="005F78A6" w:rsidRDefault="00FB454D" w:rsidP="00AA7230">
      <w:pPr>
        <w:pStyle w:val="Nadpis1"/>
        <w:numPr>
          <w:ilvl w:val="0"/>
          <w:numId w:val="0"/>
        </w:numPr>
        <w:spacing w:before="0" w:after="0" w:line="360" w:lineRule="auto"/>
        <w:ind w:left="360" w:hanging="360"/>
        <w:rPr>
          <w:rFonts w:asciiTheme="minorHAnsi" w:hAnsiTheme="minorHAnsi" w:cstheme="minorHAnsi"/>
          <w:szCs w:val="20"/>
        </w:rPr>
      </w:pPr>
      <w:r w:rsidRPr="005F78A6">
        <w:rPr>
          <w:rFonts w:asciiTheme="minorHAnsi" w:hAnsiTheme="minorHAnsi" w:cstheme="minorHAnsi"/>
          <w:szCs w:val="20"/>
        </w:rPr>
        <w:lastRenderedPageBreak/>
        <w:t>A</w:t>
      </w:r>
      <w:r w:rsidR="00AA7230" w:rsidRPr="005F78A6">
        <w:rPr>
          <w:rFonts w:asciiTheme="minorHAnsi" w:hAnsiTheme="minorHAnsi" w:cstheme="minorHAnsi"/>
          <w:szCs w:val="20"/>
        </w:rPr>
        <w:t xml:space="preserve">) </w:t>
      </w:r>
      <w:bookmarkStart w:id="2" w:name="_Toc366131763"/>
      <w:bookmarkStart w:id="3" w:name="_Toc366132469"/>
      <w:bookmarkStart w:id="4" w:name="_Toc366132543"/>
      <w:bookmarkStart w:id="5" w:name="_Toc366132615"/>
      <w:bookmarkStart w:id="6" w:name="_Toc424649201"/>
      <w:r w:rsidR="00BB6001" w:rsidRPr="005F78A6">
        <w:rPr>
          <w:rFonts w:asciiTheme="minorHAnsi" w:hAnsiTheme="minorHAnsi" w:cstheme="minorHAnsi"/>
          <w:szCs w:val="20"/>
        </w:rPr>
        <w:t>IDENTIFIKAČNÍ ÚDAJE</w:t>
      </w:r>
      <w:bookmarkEnd w:id="2"/>
      <w:bookmarkEnd w:id="3"/>
      <w:bookmarkEnd w:id="4"/>
      <w:bookmarkEnd w:id="5"/>
      <w:bookmarkEnd w:id="6"/>
    </w:p>
    <w:p w:rsidR="005175C5" w:rsidRPr="005F78A6" w:rsidRDefault="00AA7230" w:rsidP="00AA7230">
      <w:pPr>
        <w:pStyle w:val="Nadpis1"/>
        <w:numPr>
          <w:ilvl w:val="0"/>
          <w:numId w:val="0"/>
        </w:numPr>
        <w:spacing w:before="0" w:after="0" w:line="360" w:lineRule="auto"/>
        <w:ind w:left="360" w:hanging="360"/>
        <w:rPr>
          <w:rFonts w:asciiTheme="minorHAnsi" w:hAnsiTheme="minorHAnsi"/>
        </w:rPr>
      </w:pPr>
      <w:bookmarkStart w:id="7" w:name="_Toc366131765"/>
      <w:bookmarkStart w:id="8" w:name="_Toc366132471"/>
      <w:bookmarkStart w:id="9" w:name="_Toc366132545"/>
      <w:bookmarkStart w:id="10" w:name="_Toc366132617"/>
      <w:bookmarkStart w:id="11" w:name="_Toc424649203"/>
      <w:r w:rsidRPr="005F78A6">
        <w:rPr>
          <w:rFonts w:asciiTheme="minorHAnsi" w:hAnsiTheme="minorHAnsi"/>
        </w:rPr>
        <w:t xml:space="preserve"> </w:t>
      </w:r>
      <w:r w:rsidR="00801791" w:rsidRPr="005F78A6">
        <w:rPr>
          <w:rFonts w:asciiTheme="minorHAnsi" w:hAnsiTheme="minorHAnsi"/>
        </w:rPr>
        <w:t xml:space="preserve">  </w:t>
      </w:r>
      <w:r w:rsidRPr="005F78A6">
        <w:rPr>
          <w:rFonts w:asciiTheme="minorHAnsi" w:hAnsiTheme="minorHAnsi"/>
        </w:rPr>
        <w:t xml:space="preserve"> 1. </w:t>
      </w:r>
      <w:r w:rsidR="005175C5" w:rsidRPr="005F78A6">
        <w:rPr>
          <w:rFonts w:asciiTheme="minorHAnsi" w:hAnsiTheme="minorHAnsi"/>
        </w:rPr>
        <w:t>Název stavby</w:t>
      </w:r>
      <w:bookmarkEnd w:id="7"/>
      <w:bookmarkEnd w:id="8"/>
      <w:bookmarkEnd w:id="9"/>
      <w:bookmarkEnd w:id="10"/>
      <w:bookmarkEnd w:id="11"/>
    </w:p>
    <w:p w:rsidR="00024EFD" w:rsidRPr="005F78A6" w:rsidRDefault="00A5093D" w:rsidP="00FF0DE1">
      <w:pPr>
        <w:spacing w:line="360" w:lineRule="auto"/>
        <w:jc w:val="both"/>
        <w:rPr>
          <w:rFonts w:asciiTheme="minorHAnsi" w:hAnsiTheme="minorHAnsi" w:cstheme="minorHAnsi"/>
        </w:rPr>
      </w:pPr>
      <w:r w:rsidRPr="005F78A6">
        <w:rPr>
          <w:rFonts w:asciiTheme="minorHAnsi" w:hAnsiTheme="minorHAnsi" w:cstheme="minorHAnsi"/>
        </w:rPr>
        <w:t xml:space="preserve">Jedná se o akci </w:t>
      </w:r>
      <w:r w:rsidR="00024EFD" w:rsidRPr="005F78A6">
        <w:rPr>
          <w:rFonts w:asciiTheme="minorHAnsi" w:hAnsiTheme="minorHAnsi" w:cstheme="minorHAnsi"/>
        </w:rPr>
        <w:t>„</w:t>
      </w:r>
      <w:r w:rsidR="00EF1D2A" w:rsidRPr="005F78A6">
        <w:rPr>
          <w:rFonts w:asciiTheme="minorHAnsi" w:hAnsiTheme="minorHAnsi" w:cstheme="minorHAnsi"/>
          <w:b/>
          <w:i/>
        </w:rPr>
        <w:t>Rekonstrukce ulice Čelakovského, Chomutov – 2. část</w:t>
      </w:r>
      <w:r w:rsidR="00024EFD" w:rsidRPr="005F78A6">
        <w:rPr>
          <w:rFonts w:asciiTheme="minorHAnsi" w:hAnsiTheme="minorHAnsi" w:cstheme="minorHAnsi"/>
        </w:rPr>
        <w:t>“.</w:t>
      </w:r>
    </w:p>
    <w:p w:rsidR="00FF0DE1" w:rsidRPr="005F78A6" w:rsidRDefault="00024EFD" w:rsidP="00024EFD">
      <w:pPr>
        <w:spacing w:line="360" w:lineRule="auto"/>
        <w:ind w:firstLine="709"/>
        <w:jc w:val="both"/>
        <w:rPr>
          <w:rFonts w:asciiTheme="minorHAnsi" w:hAnsiTheme="minorHAnsi"/>
          <w:b/>
          <w:i/>
        </w:rPr>
      </w:pPr>
      <w:r w:rsidRPr="005F78A6">
        <w:rPr>
          <w:rFonts w:asciiTheme="minorHAnsi" w:hAnsiTheme="minorHAnsi"/>
          <w:b/>
          <w:i/>
        </w:rPr>
        <w:t>SO 101 – Z</w:t>
      </w:r>
      <w:r w:rsidR="00FF0DE1" w:rsidRPr="005F78A6">
        <w:rPr>
          <w:rFonts w:asciiTheme="minorHAnsi" w:hAnsiTheme="minorHAnsi"/>
          <w:b/>
          <w:i/>
        </w:rPr>
        <w:t>pevněné plochy</w:t>
      </w:r>
    </w:p>
    <w:p w:rsidR="00CC56E5" w:rsidRPr="005F78A6" w:rsidRDefault="00CC56E5" w:rsidP="001F1762">
      <w:pPr>
        <w:spacing w:line="360" w:lineRule="auto"/>
        <w:jc w:val="both"/>
        <w:rPr>
          <w:rFonts w:asciiTheme="minorHAnsi" w:hAnsiTheme="minorHAnsi" w:cstheme="minorHAnsi"/>
        </w:rPr>
      </w:pPr>
    </w:p>
    <w:p w:rsidR="005175C5" w:rsidRPr="005F78A6" w:rsidRDefault="00AA7230" w:rsidP="00AA7230">
      <w:pPr>
        <w:pStyle w:val="Nadpis1"/>
        <w:numPr>
          <w:ilvl w:val="0"/>
          <w:numId w:val="0"/>
        </w:numPr>
        <w:spacing w:before="0" w:after="0" w:line="360" w:lineRule="auto"/>
        <w:ind w:left="360" w:hanging="360"/>
        <w:rPr>
          <w:rFonts w:asciiTheme="minorHAnsi" w:hAnsiTheme="minorHAnsi"/>
        </w:rPr>
      </w:pPr>
      <w:bookmarkStart w:id="12" w:name="_Toc366131768"/>
      <w:bookmarkStart w:id="13" w:name="_Toc366132474"/>
      <w:bookmarkStart w:id="14" w:name="_Toc366132548"/>
      <w:bookmarkStart w:id="15" w:name="_Toc366132620"/>
      <w:bookmarkStart w:id="16" w:name="_Toc424649206"/>
      <w:r w:rsidRPr="005F78A6">
        <w:rPr>
          <w:rFonts w:asciiTheme="minorHAnsi" w:hAnsiTheme="minorHAnsi"/>
        </w:rPr>
        <w:t xml:space="preserve"> </w:t>
      </w:r>
      <w:r w:rsidR="00801791" w:rsidRPr="005F78A6">
        <w:rPr>
          <w:rFonts w:asciiTheme="minorHAnsi" w:hAnsiTheme="minorHAnsi"/>
        </w:rPr>
        <w:t xml:space="preserve">  </w:t>
      </w:r>
      <w:r w:rsidRPr="005F78A6">
        <w:rPr>
          <w:rFonts w:asciiTheme="minorHAnsi" w:hAnsiTheme="minorHAnsi"/>
        </w:rPr>
        <w:t xml:space="preserve">2. </w:t>
      </w:r>
      <w:r w:rsidR="005175C5" w:rsidRPr="005F78A6">
        <w:rPr>
          <w:rFonts w:asciiTheme="minorHAnsi" w:hAnsiTheme="minorHAnsi"/>
        </w:rPr>
        <w:t>Údaje o žadateli / stavebníkovi</w:t>
      </w:r>
      <w:bookmarkEnd w:id="12"/>
      <w:bookmarkEnd w:id="13"/>
      <w:bookmarkEnd w:id="14"/>
      <w:bookmarkEnd w:id="15"/>
      <w:bookmarkEnd w:id="16"/>
    </w:p>
    <w:p w:rsidR="0002052C" w:rsidRPr="005F78A6" w:rsidRDefault="0002052C" w:rsidP="0002052C">
      <w:pPr>
        <w:spacing w:line="360" w:lineRule="auto"/>
        <w:rPr>
          <w:rFonts w:asciiTheme="minorHAnsi" w:hAnsiTheme="minorHAnsi" w:cstheme="minorHAnsi"/>
        </w:rPr>
      </w:pPr>
      <w:r w:rsidRPr="005F78A6">
        <w:rPr>
          <w:rFonts w:asciiTheme="minorHAnsi" w:hAnsiTheme="minorHAnsi" w:cstheme="minorHAnsi"/>
        </w:rPr>
        <w:t>Statutární město Chomutov</w:t>
      </w:r>
    </w:p>
    <w:p w:rsidR="0002052C" w:rsidRPr="005F78A6" w:rsidRDefault="0002052C" w:rsidP="0002052C">
      <w:pPr>
        <w:spacing w:line="360" w:lineRule="auto"/>
        <w:rPr>
          <w:rFonts w:asciiTheme="minorHAnsi" w:hAnsiTheme="minorHAnsi" w:cstheme="minorHAnsi"/>
        </w:rPr>
      </w:pPr>
      <w:r w:rsidRPr="005F78A6">
        <w:rPr>
          <w:rFonts w:asciiTheme="minorHAnsi" w:hAnsiTheme="minorHAnsi" w:cstheme="minorHAnsi"/>
        </w:rPr>
        <w:t>Zborovská 4602</w:t>
      </w:r>
    </w:p>
    <w:p w:rsidR="001F1762" w:rsidRPr="005F78A6" w:rsidRDefault="00024EFD" w:rsidP="00024EFD">
      <w:pPr>
        <w:spacing w:line="360" w:lineRule="auto"/>
        <w:rPr>
          <w:rFonts w:asciiTheme="minorHAnsi" w:hAnsiTheme="minorHAnsi" w:cstheme="minorHAnsi"/>
        </w:rPr>
      </w:pPr>
      <w:r w:rsidRPr="005F78A6">
        <w:rPr>
          <w:rFonts w:asciiTheme="minorHAnsi" w:hAnsiTheme="minorHAnsi" w:cstheme="minorHAnsi"/>
        </w:rPr>
        <w:t xml:space="preserve">430 </w:t>
      </w:r>
      <w:r w:rsidR="00087014" w:rsidRPr="005F78A6">
        <w:rPr>
          <w:rFonts w:asciiTheme="minorHAnsi" w:hAnsiTheme="minorHAnsi" w:cstheme="minorHAnsi"/>
        </w:rPr>
        <w:t>28</w:t>
      </w:r>
      <w:r w:rsidR="0002052C" w:rsidRPr="005F78A6">
        <w:rPr>
          <w:rFonts w:asciiTheme="minorHAnsi" w:hAnsiTheme="minorHAnsi" w:cstheme="minorHAnsi"/>
        </w:rPr>
        <w:t xml:space="preserve"> Chomutov</w:t>
      </w:r>
    </w:p>
    <w:p w:rsidR="00CC56E5" w:rsidRPr="005F78A6" w:rsidRDefault="00CC56E5" w:rsidP="00F51E04">
      <w:pPr>
        <w:spacing w:line="360" w:lineRule="auto"/>
        <w:rPr>
          <w:rFonts w:asciiTheme="minorHAnsi" w:hAnsiTheme="minorHAnsi" w:cstheme="minorHAnsi"/>
        </w:rPr>
      </w:pPr>
    </w:p>
    <w:p w:rsidR="005175C5" w:rsidRDefault="00AA7230" w:rsidP="00AA7230">
      <w:pPr>
        <w:pStyle w:val="Nadpis1"/>
        <w:numPr>
          <w:ilvl w:val="0"/>
          <w:numId w:val="0"/>
        </w:numPr>
        <w:spacing w:before="0" w:after="0" w:line="360" w:lineRule="auto"/>
        <w:ind w:left="360" w:hanging="360"/>
        <w:rPr>
          <w:rFonts w:asciiTheme="minorHAnsi" w:hAnsiTheme="minorHAnsi"/>
        </w:rPr>
      </w:pPr>
      <w:bookmarkStart w:id="17" w:name="_Toc366131769"/>
      <w:bookmarkStart w:id="18" w:name="_Toc366132475"/>
      <w:bookmarkStart w:id="19" w:name="_Toc366132549"/>
      <w:bookmarkStart w:id="20" w:name="_Toc366132621"/>
      <w:bookmarkStart w:id="21" w:name="_Toc424649207"/>
      <w:r w:rsidRPr="005F78A6">
        <w:rPr>
          <w:rFonts w:asciiTheme="minorHAnsi" w:hAnsiTheme="minorHAnsi"/>
        </w:rPr>
        <w:t xml:space="preserve"> </w:t>
      </w:r>
      <w:r w:rsidR="00801791" w:rsidRPr="005F78A6">
        <w:rPr>
          <w:rFonts w:asciiTheme="minorHAnsi" w:hAnsiTheme="minorHAnsi"/>
        </w:rPr>
        <w:t xml:space="preserve">  </w:t>
      </w:r>
      <w:r w:rsidRPr="005F78A6">
        <w:rPr>
          <w:rFonts w:asciiTheme="minorHAnsi" w:hAnsiTheme="minorHAnsi"/>
        </w:rPr>
        <w:t xml:space="preserve"> 3. </w:t>
      </w:r>
      <w:r w:rsidR="005175C5" w:rsidRPr="005F78A6">
        <w:rPr>
          <w:rFonts w:asciiTheme="minorHAnsi" w:hAnsiTheme="minorHAnsi"/>
        </w:rPr>
        <w:t>Údaje o zpracovateli dokumentace</w:t>
      </w:r>
      <w:bookmarkEnd w:id="17"/>
      <w:bookmarkEnd w:id="18"/>
      <w:bookmarkEnd w:id="19"/>
      <w:bookmarkEnd w:id="20"/>
      <w:bookmarkEnd w:id="21"/>
    </w:p>
    <w:p w:rsidR="005F78A6" w:rsidRPr="005F78A6" w:rsidRDefault="005F78A6" w:rsidP="005F78A6"/>
    <w:p w:rsidR="005175C5" w:rsidRPr="005F78A6" w:rsidRDefault="003A1019" w:rsidP="00AA7230">
      <w:pPr>
        <w:pStyle w:val="Nadpis1"/>
        <w:numPr>
          <w:ilvl w:val="0"/>
          <w:numId w:val="0"/>
        </w:numPr>
        <w:spacing w:before="0" w:after="0" w:line="360" w:lineRule="auto"/>
        <w:ind w:left="360" w:hanging="360"/>
        <w:rPr>
          <w:rFonts w:asciiTheme="minorHAnsi" w:hAnsiTheme="minorHAnsi"/>
        </w:rPr>
      </w:pPr>
      <w:bookmarkStart w:id="22" w:name="_Toc366131770"/>
      <w:bookmarkStart w:id="23" w:name="_Toc366132476"/>
      <w:bookmarkStart w:id="24" w:name="_Toc366132550"/>
      <w:bookmarkStart w:id="25" w:name="_Toc366132622"/>
      <w:bookmarkStart w:id="26" w:name="_Toc424649208"/>
      <w:r w:rsidRPr="005F78A6">
        <w:rPr>
          <w:rFonts w:asciiTheme="minorHAnsi" w:hAnsiTheme="minorHAnsi"/>
        </w:rPr>
        <w:t>Jméno, příjmení, obchodní firma, IČ, místo podnikání nebo obchodní firma nebo název, IČ, adresa sídla</w:t>
      </w:r>
      <w:bookmarkEnd w:id="22"/>
      <w:bookmarkEnd w:id="23"/>
      <w:bookmarkEnd w:id="24"/>
      <w:bookmarkEnd w:id="25"/>
      <w:bookmarkEnd w:id="26"/>
    </w:p>
    <w:p w:rsidR="0002052C" w:rsidRPr="005F78A6" w:rsidRDefault="00074881" w:rsidP="0002052C">
      <w:pPr>
        <w:spacing w:line="360" w:lineRule="auto"/>
        <w:rPr>
          <w:rFonts w:asciiTheme="minorHAnsi" w:hAnsiTheme="minorHAnsi" w:cstheme="minorHAnsi"/>
        </w:rPr>
      </w:pPr>
      <w:r w:rsidRPr="005F78A6">
        <w:rPr>
          <w:rFonts w:asciiTheme="minorHAnsi" w:hAnsiTheme="minorHAnsi" w:cstheme="minorHAnsi"/>
        </w:rPr>
        <w:t>KAP A</w:t>
      </w:r>
      <w:r w:rsidR="0002052C" w:rsidRPr="005F78A6">
        <w:rPr>
          <w:rFonts w:asciiTheme="minorHAnsi" w:hAnsiTheme="minorHAnsi" w:cstheme="minorHAnsi"/>
        </w:rPr>
        <w:t>telier</w:t>
      </w:r>
      <w:r w:rsidRPr="005F78A6">
        <w:rPr>
          <w:rFonts w:asciiTheme="minorHAnsi" w:hAnsiTheme="minorHAnsi" w:cstheme="minorHAnsi"/>
        </w:rPr>
        <w:t xml:space="preserve"> s. r. o.</w:t>
      </w:r>
    </w:p>
    <w:p w:rsidR="0002052C" w:rsidRPr="005F78A6" w:rsidRDefault="00074881" w:rsidP="0002052C">
      <w:pPr>
        <w:spacing w:line="360" w:lineRule="auto"/>
        <w:rPr>
          <w:rFonts w:asciiTheme="minorHAnsi" w:hAnsiTheme="minorHAnsi" w:cstheme="minorHAnsi"/>
        </w:rPr>
      </w:pPr>
      <w:r w:rsidRPr="005F78A6">
        <w:rPr>
          <w:rFonts w:asciiTheme="minorHAnsi" w:hAnsiTheme="minorHAnsi" w:cstheme="minorHAnsi"/>
        </w:rPr>
        <w:t>Novodvorská 1010/14; 142 00 Praha 4</w:t>
      </w:r>
    </w:p>
    <w:p w:rsidR="0002052C" w:rsidRPr="005F78A6" w:rsidRDefault="0002052C" w:rsidP="0002052C">
      <w:pPr>
        <w:spacing w:line="360" w:lineRule="auto"/>
        <w:rPr>
          <w:rFonts w:asciiTheme="minorHAnsi" w:hAnsiTheme="minorHAnsi" w:cstheme="minorHAnsi"/>
        </w:rPr>
      </w:pPr>
      <w:r w:rsidRPr="005F78A6">
        <w:rPr>
          <w:rFonts w:asciiTheme="minorHAnsi" w:hAnsiTheme="minorHAnsi" w:cstheme="minorHAnsi"/>
        </w:rPr>
        <w:t>tel. / fax: 474 652 962, 77</w:t>
      </w:r>
      <w:r w:rsidR="00024EFD" w:rsidRPr="005F78A6">
        <w:rPr>
          <w:rFonts w:asciiTheme="minorHAnsi" w:hAnsiTheme="minorHAnsi" w:cstheme="minorHAnsi"/>
        </w:rPr>
        <w:t>6 150 776</w:t>
      </w:r>
    </w:p>
    <w:p w:rsidR="0002052C" w:rsidRPr="005F78A6" w:rsidRDefault="0002052C" w:rsidP="0002052C">
      <w:pPr>
        <w:spacing w:line="360" w:lineRule="auto"/>
        <w:rPr>
          <w:rFonts w:asciiTheme="minorHAnsi" w:hAnsiTheme="minorHAnsi" w:cstheme="minorHAnsi"/>
        </w:rPr>
      </w:pPr>
      <w:r w:rsidRPr="005F78A6">
        <w:rPr>
          <w:rFonts w:asciiTheme="minorHAnsi" w:hAnsiTheme="minorHAnsi" w:cstheme="minorHAnsi"/>
        </w:rPr>
        <w:t xml:space="preserve">e-mail: </w:t>
      </w:r>
      <w:r w:rsidR="00024EFD" w:rsidRPr="005F78A6">
        <w:rPr>
          <w:rFonts w:asciiTheme="minorHAnsi" w:hAnsiTheme="minorHAnsi" w:cstheme="minorHAnsi"/>
        </w:rPr>
        <w:t>fabianova</w:t>
      </w:r>
      <w:r w:rsidRPr="005F78A6">
        <w:rPr>
          <w:rFonts w:asciiTheme="minorHAnsi" w:hAnsiTheme="minorHAnsi" w:cstheme="minorHAnsi"/>
        </w:rPr>
        <w:t>@kapatelier.cz</w:t>
      </w:r>
    </w:p>
    <w:p w:rsidR="005359ED" w:rsidRDefault="00074881" w:rsidP="00F51E04">
      <w:pPr>
        <w:spacing w:line="360" w:lineRule="auto"/>
        <w:rPr>
          <w:rFonts w:asciiTheme="minorHAnsi" w:hAnsiTheme="minorHAnsi" w:cstheme="minorHAnsi"/>
        </w:rPr>
      </w:pPr>
      <w:r w:rsidRPr="005F78A6">
        <w:rPr>
          <w:rFonts w:asciiTheme="minorHAnsi" w:hAnsiTheme="minorHAnsi" w:cstheme="minorHAnsi"/>
        </w:rPr>
        <w:t>web</w:t>
      </w:r>
      <w:r w:rsidR="0002052C" w:rsidRPr="005F78A6">
        <w:rPr>
          <w:rFonts w:asciiTheme="minorHAnsi" w:hAnsiTheme="minorHAnsi" w:cstheme="minorHAnsi"/>
        </w:rPr>
        <w:t xml:space="preserve">: </w:t>
      </w:r>
      <w:hyperlink r:id="rId8" w:history="1">
        <w:r w:rsidR="005F78A6" w:rsidRPr="00B35936">
          <w:rPr>
            <w:rStyle w:val="Hypertextovodkaz"/>
            <w:rFonts w:asciiTheme="minorHAnsi" w:hAnsiTheme="minorHAnsi" w:cstheme="minorHAnsi"/>
          </w:rPr>
          <w:t>www.kapatelier.cz</w:t>
        </w:r>
      </w:hyperlink>
    </w:p>
    <w:p w:rsidR="005F78A6" w:rsidRPr="005F78A6" w:rsidRDefault="005F78A6" w:rsidP="00F51E04">
      <w:pPr>
        <w:spacing w:line="360" w:lineRule="auto"/>
        <w:rPr>
          <w:rFonts w:asciiTheme="minorHAnsi" w:hAnsiTheme="minorHAnsi" w:cstheme="minorHAnsi"/>
        </w:rPr>
      </w:pPr>
    </w:p>
    <w:p w:rsidR="003A1019" w:rsidRPr="005F78A6" w:rsidRDefault="003A1019" w:rsidP="00087014">
      <w:pPr>
        <w:pStyle w:val="Nadpis1"/>
        <w:numPr>
          <w:ilvl w:val="0"/>
          <w:numId w:val="0"/>
        </w:numPr>
        <w:spacing w:before="0" w:after="0" w:line="360" w:lineRule="auto"/>
        <w:ind w:left="360" w:hanging="360"/>
        <w:rPr>
          <w:rFonts w:asciiTheme="minorHAnsi" w:hAnsiTheme="minorHAnsi"/>
        </w:rPr>
      </w:pPr>
      <w:bookmarkStart w:id="27" w:name="_Toc366131771"/>
      <w:bookmarkStart w:id="28" w:name="_Toc366132477"/>
      <w:bookmarkStart w:id="29" w:name="_Toc366132551"/>
      <w:bookmarkStart w:id="30" w:name="_Toc366132623"/>
      <w:bookmarkStart w:id="31" w:name="_Toc424649209"/>
      <w:r w:rsidRPr="005F78A6">
        <w:rPr>
          <w:rFonts w:asciiTheme="minorHAnsi" w:hAnsiTheme="minorHAnsi"/>
        </w:rPr>
        <w:t>Jméno a příjmení hlavního projektanta, vč. čísla autorizace, s vyznačeným oborem</w:t>
      </w:r>
      <w:bookmarkEnd w:id="27"/>
      <w:bookmarkEnd w:id="28"/>
      <w:bookmarkEnd w:id="29"/>
      <w:bookmarkEnd w:id="30"/>
      <w:bookmarkEnd w:id="31"/>
    </w:p>
    <w:p w:rsidR="00C87910" w:rsidRPr="005F78A6" w:rsidRDefault="00C87910" w:rsidP="00F51E04">
      <w:pPr>
        <w:spacing w:line="360" w:lineRule="auto"/>
        <w:rPr>
          <w:rFonts w:asciiTheme="minorHAnsi" w:hAnsiTheme="minorHAnsi" w:cstheme="minorHAnsi"/>
        </w:rPr>
        <w:sectPr w:rsidR="00C87910" w:rsidRPr="005F78A6" w:rsidSect="0002052C">
          <w:headerReference w:type="default" r:id="rId9"/>
          <w:footerReference w:type="default" r:id="rId10"/>
          <w:pgSz w:w="11907" w:h="16840" w:code="9"/>
          <w:pgMar w:top="2410" w:right="1418" w:bottom="1418" w:left="1418" w:header="709" w:footer="709" w:gutter="0"/>
          <w:pgNumType w:fmt="numberInDash"/>
          <w:cols w:space="709"/>
          <w:docGrid w:linePitch="360"/>
        </w:sectPr>
      </w:pPr>
    </w:p>
    <w:p w:rsidR="00024EFD" w:rsidRPr="005F78A6" w:rsidRDefault="00024EFD" w:rsidP="00024EFD">
      <w:pPr>
        <w:spacing w:line="360" w:lineRule="auto"/>
        <w:rPr>
          <w:rFonts w:asciiTheme="minorHAnsi" w:hAnsiTheme="minorHAnsi" w:cstheme="minorHAnsi"/>
        </w:rPr>
      </w:pPr>
      <w:bookmarkStart w:id="32" w:name="_Toc366131772"/>
      <w:bookmarkStart w:id="33" w:name="_Toc366132478"/>
      <w:bookmarkStart w:id="34" w:name="_Toc366132552"/>
      <w:bookmarkStart w:id="35" w:name="_Toc366132624"/>
      <w:bookmarkStart w:id="36" w:name="_Toc424649210"/>
      <w:r w:rsidRPr="005F78A6">
        <w:rPr>
          <w:rFonts w:asciiTheme="minorHAnsi" w:hAnsiTheme="minorHAnsi" w:cstheme="minorHAnsi"/>
        </w:rPr>
        <w:t>Ing. Marie Rysková</w:t>
      </w:r>
    </w:p>
    <w:p w:rsidR="00024EFD" w:rsidRPr="005F78A6" w:rsidRDefault="00024EFD" w:rsidP="00024EFD">
      <w:pPr>
        <w:spacing w:line="360" w:lineRule="auto"/>
        <w:rPr>
          <w:rFonts w:asciiTheme="minorHAnsi" w:hAnsiTheme="minorHAnsi" w:cstheme="minorHAnsi"/>
        </w:rPr>
      </w:pPr>
      <w:r w:rsidRPr="005F78A6">
        <w:rPr>
          <w:rFonts w:asciiTheme="minorHAnsi" w:hAnsiTheme="minorHAnsi" w:cstheme="minorHAnsi"/>
        </w:rPr>
        <w:t>Otokara Březiny 2150</w:t>
      </w:r>
    </w:p>
    <w:p w:rsidR="00024EFD" w:rsidRPr="005F78A6" w:rsidRDefault="00024EFD" w:rsidP="00024EFD">
      <w:pPr>
        <w:spacing w:line="360" w:lineRule="auto"/>
        <w:rPr>
          <w:rFonts w:asciiTheme="minorHAnsi" w:hAnsiTheme="minorHAnsi" w:cstheme="minorHAnsi"/>
        </w:rPr>
      </w:pPr>
      <w:r w:rsidRPr="005F78A6">
        <w:rPr>
          <w:rFonts w:asciiTheme="minorHAnsi" w:hAnsiTheme="minorHAnsi" w:cstheme="minorHAnsi"/>
        </w:rPr>
        <w:t>438 01 Žatec</w:t>
      </w:r>
    </w:p>
    <w:p w:rsidR="00024EFD" w:rsidRDefault="00024EFD" w:rsidP="00024EFD">
      <w:pPr>
        <w:spacing w:line="360" w:lineRule="auto"/>
        <w:rPr>
          <w:rFonts w:asciiTheme="minorHAnsi" w:hAnsiTheme="minorHAnsi" w:cstheme="minorHAnsi"/>
        </w:rPr>
      </w:pPr>
      <w:r w:rsidRPr="005F78A6">
        <w:rPr>
          <w:rFonts w:asciiTheme="minorHAnsi" w:hAnsiTheme="minorHAnsi" w:cstheme="minorHAnsi"/>
        </w:rPr>
        <w:t>0401531 – dopravní stavby</w:t>
      </w:r>
    </w:p>
    <w:p w:rsidR="005F78A6" w:rsidRPr="005F78A6" w:rsidRDefault="005F78A6" w:rsidP="00024EFD">
      <w:pPr>
        <w:spacing w:line="360" w:lineRule="auto"/>
        <w:rPr>
          <w:rFonts w:asciiTheme="minorHAnsi" w:hAnsiTheme="minorHAnsi" w:cstheme="minorHAnsi"/>
        </w:rPr>
      </w:pPr>
    </w:p>
    <w:p w:rsidR="003A1019" w:rsidRPr="005F78A6" w:rsidRDefault="003A1019" w:rsidP="00087014">
      <w:pPr>
        <w:pStyle w:val="Nadpis1"/>
        <w:numPr>
          <w:ilvl w:val="0"/>
          <w:numId w:val="0"/>
        </w:numPr>
        <w:spacing w:before="0" w:after="0" w:line="360" w:lineRule="auto"/>
        <w:ind w:left="360" w:hanging="360"/>
        <w:rPr>
          <w:rFonts w:asciiTheme="minorHAnsi" w:hAnsiTheme="minorHAnsi"/>
        </w:rPr>
      </w:pPr>
      <w:r w:rsidRPr="005F78A6">
        <w:rPr>
          <w:rFonts w:asciiTheme="minorHAnsi" w:hAnsiTheme="minorHAnsi"/>
        </w:rPr>
        <w:t>Jména a příjmení projektantů jednotlivých částí dokumentace</w:t>
      </w:r>
      <w:bookmarkEnd w:id="32"/>
      <w:bookmarkEnd w:id="33"/>
      <w:bookmarkEnd w:id="34"/>
      <w:bookmarkEnd w:id="35"/>
      <w:bookmarkEnd w:id="36"/>
    </w:p>
    <w:p w:rsidR="00024EFD" w:rsidRPr="005F78A6" w:rsidRDefault="00024EFD" w:rsidP="00024EFD">
      <w:pPr>
        <w:spacing w:line="360" w:lineRule="auto"/>
        <w:rPr>
          <w:rFonts w:asciiTheme="minorHAnsi" w:hAnsiTheme="minorHAnsi" w:cstheme="minorHAnsi"/>
        </w:rPr>
      </w:pPr>
      <w:r w:rsidRPr="005F78A6">
        <w:rPr>
          <w:rFonts w:asciiTheme="minorHAnsi" w:hAnsiTheme="minorHAnsi" w:cstheme="minorHAnsi"/>
        </w:rPr>
        <w:t>Lucie Fábianová, projektant dopravních a inženýrských staveb</w:t>
      </w:r>
    </w:p>
    <w:p w:rsidR="00024EFD" w:rsidRPr="005F78A6" w:rsidRDefault="00024EFD" w:rsidP="00024EFD">
      <w:pPr>
        <w:spacing w:line="360" w:lineRule="auto"/>
        <w:rPr>
          <w:rFonts w:asciiTheme="minorHAnsi" w:hAnsiTheme="minorHAnsi" w:cstheme="minorHAnsi"/>
        </w:rPr>
      </w:pPr>
      <w:r w:rsidRPr="005F78A6">
        <w:rPr>
          <w:rFonts w:asciiTheme="minorHAnsi" w:hAnsiTheme="minorHAnsi" w:cstheme="minorHAnsi"/>
        </w:rPr>
        <w:t xml:space="preserve">Ing. Ivan Menhard, Autorizovaný inženýr pro techniku prostředí staveb, </w:t>
      </w:r>
      <w:proofErr w:type="spellStart"/>
      <w:r w:rsidRPr="005F78A6">
        <w:rPr>
          <w:rFonts w:asciiTheme="minorHAnsi" w:hAnsiTheme="minorHAnsi" w:cstheme="minorHAnsi"/>
        </w:rPr>
        <w:t>spec</w:t>
      </w:r>
      <w:proofErr w:type="spellEnd"/>
      <w:r w:rsidRPr="005F78A6">
        <w:rPr>
          <w:rFonts w:asciiTheme="minorHAnsi" w:hAnsiTheme="minorHAnsi" w:cstheme="minorHAnsi"/>
        </w:rPr>
        <w:t xml:space="preserve">. </w:t>
      </w:r>
      <w:proofErr w:type="gramStart"/>
      <w:r w:rsidRPr="005F78A6">
        <w:rPr>
          <w:rFonts w:asciiTheme="minorHAnsi" w:hAnsiTheme="minorHAnsi" w:cstheme="minorHAnsi"/>
        </w:rPr>
        <w:t>elektrotechnická</w:t>
      </w:r>
      <w:proofErr w:type="gramEnd"/>
      <w:r w:rsidRPr="005F78A6">
        <w:rPr>
          <w:rFonts w:asciiTheme="minorHAnsi" w:hAnsiTheme="minorHAnsi" w:cstheme="minorHAnsi"/>
        </w:rPr>
        <w:t xml:space="preserve"> zařízení</w:t>
      </w:r>
    </w:p>
    <w:p w:rsidR="00CC56E5" w:rsidRDefault="00CC56E5" w:rsidP="00F51E04">
      <w:pPr>
        <w:spacing w:line="360" w:lineRule="auto"/>
        <w:rPr>
          <w:rFonts w:asciiTheme="minorHAnsi" w:hAnsiTheme="minorHAnsi" w:cstheme="minorHAnsi"/>
        </w:rPr>
      </w:pPr>
    </w:p>
    <w:p w:rsidR="00AA7230" w:rsidRPr="00AA7230" w:rsidRDefault="00FB454D" w:rsidP="005F78A6">
      <w:pPr>
        <w:pStyle w:val="Nadpis1"/>
        <w:numPr>
          <w:ilvl w:val="0"/>
          <w:numId w:val="0"/>
        </w:numPr>
        <w:spacing w:before="0" w:after="0" w:line="360" w:lineRule="auto"/>
        <w:jc w:val="both"/>
        <w:rPr>
          <w:rFonts w:asciiTheme="minorHAnsi" w:hAnsiTheme="minorHAnsi" w:cstheme="minorHAnsi"/>
          <w:szCs w:val="20"/>
        </w:rPr>
      </w:pPr>
      <w:r>
        <w:rPr>
          <w:rFonts w:asciiTheme="minorHAnsi" w:hAnsiTheme="minorHAnsi" w:cstheme="minorHAnsi"/>
          <w:szCs w:val="20"/>
        </w:rPr>
        <w:t>B</w:t>
      </w:r>
      <w:r w:rsidR="00AA7230" w:rsidRPr="00AA7230">
        <w:rPr>
          <w:rFonts w:asciiTheme="minorHAnsi" w:hAnsiTheme="minorHAnsi" w:cstheme="minorHAnsi"/>
          <w:szCs w:val="20"/>
        </w:rPr>
        <w:t xml:space="preserve">) </w:t>
      </w:r>
      <w:r w:rsidR="00AA7230">
        <w:rPr>
          <w:rFonts w:asciiTheme="minorHAnsi" w:hAnsiTheme="minorHAnsi" w:cstheme="minorHAnsi"/>
          <w:szCs w:val="20"/>
        </w:rPr>
        <w:t>STRUČNÝ TECHNICKÝ POPIS SE ZDŮVODNĚNÍM NAVRŽENÉHO ŘEŠENÍ</w:t>
      </w:r>
    </w:p>
    <w:p w:rsidR="009A5566" w:rsidRDefault="00024EFD" w:rsidP="00024EFD">
      <w:pPr>
        <w:spacing w:line="360" w:lineRule="auto"/>
        <w:jc w:val="both"/>
        <w:rPr>
          <w:rFonts w:asciiTheme="minorHAnsi" w:hAnsiTheme="minorHAnsi"/>
        </w:rPr>
      </w:pPr>
      <w:r w:rsidRPr="00695A37">
        <w:rPr>
          <w:rFonts w:asciiTheme="minorHAnsi" w:hAnsiTheme="minorHAnsi"/>
        </w:rPr>
        <w:t xml:space="preserve">Hlavní součástí této projektové dokumentace je </w:t>
      </w:r>
      <w:r w:rsidR="009A5566">
        <w:rPr>
          <w:rFonts w:asciiTheme="minorHAnsi" w:hAnsiTheme="minorHAnsi"/>
        </w:rPr>
        <w:t>nové příčné uspořádání prostoru komunikace v ulici Čelakovského v Chomutově, úprava je navržena od vjezdu do parku až po stávající nedávno rekonstruovanou křižovatku ulic Čelakovského-Zborovská-Politických vězňů.</w:t>
      </w:r>
    </w:p>
    <w:p w:rsidR="00280FF9" w:rsidRPr="00FC0728" w:rsidRDefault="00280FF9" w:rsidP="00024EFD">
      <w:pPr>
        <w:spacing w:line="360" w:lineRule="auto"/>
        <w:jc w:val="both"/>
        <w:rPr>
          <w:rFonts w:asciiTheme="minorHAnsi" w:hAnsiTheme="minorHAnsi"/>
          <w:b/>
          <w:u w:val="single"/>
        </w:rPr>
      </w:pPr>
      <w:r w:rsidRPr="00FC0728">
        <w:rPr>
          <w:rFonts w:asciiTheme="minorHAnsi" w:hAnsiTheme="minorHAnsi"/>
          <w:b/>
          <w:u w:val="single"/>
        </w:rPr>
        <w:t>Vozovka</w:t>
      </w:r>
    </w:p>
    <w:p w:rsidR="00FB7E8A" w:rsidRDefault="00FE7E02" w:rsidP="00024EFD">
      <w:pPr>
        <w:spacing w:line="360" w:lineRule="auto"/>
        <w:jc w:val="both"/>
        <w:rPr>
          <w:rFonts w:asciiTheme="minorHAnsi" w:hAnsiTheme="minorHAnsi"/>
        </w:rPr>
      </w:pPr>
      <w:r>
        <w:rPr>
          <w:rFonts w:asciiTheme="minorHAnsi" w:hAnsiTheme="minorHAnsi"/>
        </w:rPr>
        <w:t xml:space="preserve">Směrově trasa vozovky kopíruje trasu stávající. Trasa začíná přímou délky </w:t>
      </w:r>
      <w:r w:rsidR="00FB7E8A">
        <w:rPr>
          <w:rFonts w:asciiTheme="minorHAnsi" w:hAnsiTheme="minorHAnsi"/>
        </w:rPr>
        <w:t xml:space="preserve">140,32 m, dále trasa pokračuje napojením na oblouk o poloměru 104 m (pravostranný), poté trasa končí přímou délky 66,57 m. Na začátku a </w:t>
      </w:r>
      <w:r w:rsidR="00FB7E8A">
        <w:rPr>
          <w:rFonts w:asciiTheme="minorHAnsi" w:hAnsiTheme="minorHAnsi"/>
        </w:rPr>
        <w:lastRenderedPageBreak/>
        <w:t>na konci trasy bude provedeno napojení na stávající šířkové parametry. Niveleta trasy je vedena přibližně v úrovni stávajícího terénu. Trasa stoupá ve spádu od 0,40 % do 1,76 %. Příčný sklon je střechovitý 2,0 % (sklon zemní pláně min. 3,0 %).</w:t>
      </w:r>
    </w:p>
    <w:p w:rsidR="005D0A01" w:rsidRDefault="009A5566" w:rsidP="00024EFD">
      <w:pPr>
        <w:spacing w:line="360" w:lineRule="auto"/>
        <w:jc w:val="both"/>
        <w:rPr>
          <w:rFonts w:asciiTheme="minorHAnsi" w:hAnsiTheme="minorHAnsi"/>
        </w:rPr>
      </w:pPr>
      <w:r>
        <w:rPr>
          <w:rFonts w:asciiTheme="minorHAnsi" w:hAnsiTheme="minorHAnsi"/>
        </w:rPr>
        <w:t>Nově je navržen jízdní pruh šířky</w:t>
      </w:r>
      <w:r w:rsidR="004E35A8">
        <w:rPr>
          <w:rFonts w:asciiTheme="minorHAnsi" w:hAnsiTheme="minorHAnsi"/>
        </w:rPr>
        <w:t xml:space="preserve"> 3,0</w:t>
      </w:r>
      <w:r>
        <w:rPr>
          <w:rFonts w:asciiTheme="minorHAnsi" w:hAnsiTheme="minorHAnsi"/>
        </w:rPr>
        <w:t xml:space="preserve"> m s vodícím pro</w:t>
      </w:r>
      <w:r w:rsidR="00364DD8">
        <w:rPr>
          <w:rFonts w:asciiTheme="minorHAnsi" w:hAnsiTheme="minorHAnsi"/>
        </w:rPr>
        <w:t>užkem š.</w:t>
      </w:r>
      <w:r>
        <w:rPr>
          <w:rFonts w:asciiTheme="minorHAnsi" w:hAnsiTheme="minorHAnsi"/>
        </w:rPr>
        <w:t xml:space="preserve"> 0,25 m</w:t>
      </w:r>
      <w:r w:rsidR="0067426D">
        <w:rPr>
          <w:rFonts w:asciiTheme="minorHAnsi" w:hAnsiTheme="minorHAnsi"/>
        </w:rPr>
        <w:t xml:space="preserve"> (</w:t>
      </w:r>
      <w:r w:rsidR="00673ADD">
        <w:rPr>
          <w:rFonts w:asciiTheme="minorHAnsi" w:hAnsiTheme="minorHAnsi"/>
        </w:rPr>
        <w:t xml:space="preserve">bílá barva </w:t>
      </w:r>
      <w:r w:rsidR="0067426D">
        <w:rPr>
          <w:rFonts w:asciiTheme="minorHAnsi" w:hAnsiTheme="minorHAnsi"/>
        </w:rPr>
        <w:t>ze strukturálního plastu)</w:t>
      </w:r>
      <w:r w:rsidR="004E35A8">
        <w:rPr>
          <w:rFonts w:asciiTheme="minorHAnsi" w:hAnsiTheme="minorHAnsi"/>
        </w:rPr>
        <w:t>.</w:t>
      </w:r>
      <w:r w:rsidR="00364DD8">
        <w:rPr>
          <w:rFonts w:asciiTheme="minorHAnsi" w:hAnsiTheme="minorHAnsi"/>
        </w:rPr>
        <w:t xml:space="preserve"> Vozovka je lemována </w:t>
      </w:r>
      <w:r w:rsidR="00316ECD">
        <w:rPr>
          <w:rFonts w:asciiTheme="minorHAnsi" w:hAnsiTheme="minorHAnsi"/>
        </w:rPr>
        <w:t xml:space="preserve">stávající žulovou obrubou </w:t>
      </w:r>
      <w:r w:rsidR="00364DD8">
        <w:rPr>
          <w:rFonts w:asciiTheme="minorHAnsi" w:hAnsiTheme="minorHAnsi"/>
        </w:rPr>
        <w:t>á 0,3</w:t>
      </w:r>
      <w:r w:rsidR="00316ECD">
        <w:rPr>
          <w:rFonts w:asciiTheme="minorHAnsi" w:hAnsiTheme="minorHAnsi"/>
        </w:rPr>
        <w:t>/0,25</w:t>
      </w:r>
      <w:r w:rsidR="00364DD8">
        <w:rPr>
          <w:rFonts w:asciiTheme="minorHAnsi" w:hAnsiTheme="minorHAnsi"/>
        </w:rPr>
        <w:t xml:space="preserve"> m, která je </w:t>
      </w:r>
      <w:r w:rsidR="00316ECD">
        <w:rPr>
          <w:rFonts w:asciiTheme="minorHAnsi" w:hAnsiTheme="minorHAnsi"/>
        </w:rPr>
        <w:t>nově polohově a výškově usazena do betonového lože s opěrou a odrazem 0,15 m. Nevyhovující stávající žulové obruby budou nahrazeny primárně ze zásob Technických služeb města Chomutova, v případě nedostatku obrub budou nakoupeny nové žulové obruby.</w:t>
      </w:r>
    </w:p>
    <w:p w:rsidR="005D0A01" w:rsidRDefault="0040252A" w:rsidP="00024EFD">
      <w:pPr>
        <w:spacing w:line="360" w:lineRule="auto"/>
        <w:jc w:val="both"/>
        <w:rPr>
          <w:rFonts w:asciiTheme="minorHAnsi" w:hAnsiTheme="minorHAnsi"/>
        </w:rPr>
      </w:pPr>
      <w:r>
        <w:rPr>
          <w:rFonts w:asciiTheme="minorHAnsi" w:hAnsiTheme="minorHAnsi"/>
        </w:rPr>
        <w:t xml:space="preserve">Stávající povrch bude odfrézován v celkové tloušťce 110 mm. Po odfrézování stávajícího krytu vozovky bude provedena výsprava podloží a vyrovnána niveleta vozovky. </w:t>
      </w:r>
      <w:r w:rsidR="0067426D">
        <w:rPr>
          <w:rFonts w:asciiTheme="minorHAnsi" w:hAnsiTheme="minorHAnsi"/>
        </w:rPr>
        <w:t>Po ošetření odfrézovaného povrchu</w:t>
      </w:r>
      <w:r>
        <w:rPr>
          <w:rFonts w:asciiTheme="minorHAnsi" w:hAnsiTheme="minorHAnsi"/>
        </w:rPr>
        <w:t xml:space="preserve"> </w:t>
      </w:r>
      <w:r w:rsidR="0067426D">
        <w:rPr>
          <w:rFonts w:asciiTheme="minorHAnsi" w:hAnsiTheme="minorHAnsi"/>
        </w:rPr>
        <w:t>bude nanesen spojovací postřik – min. 0,35 kg/m</w:t>
      </w:r>
      <w:r w:rsidR="0067426D" w:rsidRPr="0067426D">
        <w:rPr>
          <w:rFonts w:asciiTheme="minorHAnsi" w:hAnsiTheme="minorHAnsi"/>
          <w:vertAlign w:val="superscript"/>
        </w:rPr>
        <w:t>2</w:t>
      </w:r>
      <w:r w:rsidR="0067426D">
        <w:rPr>
          <w:rFonts w:asciiTheme="minorHAnsi" w:hAnsiTheme="minorHAnsi"/>
        </w:rPr>
        <w:t>, provedena podkladní vrstva z ACP 16 + - 70 mm, opět spojovací postřik – min. 0,35 km/m</w:t>
      </w:r>
      <w:r w:rsidR="0067426D" w:rsidRPr="0067426D">
        <w:rPr>
          <w:rFonts w:asciiTheme="minorHAnsi" w:hAnsiTheme="minorHAnsi"/>
          <w:vertAlign w:val="superscript"/>
        </w:rPr>
        <w:t>2</w:t>
      </w:r>
      <w:r w:rsidR="0067426D">
        <w:rPr>
          <w:rFonts w:asciiTheme="minorHAnsi" w:hAnsiTheme="minorHAnsi"/>
        </w:rPr>
        <w:t xml:space="preserve"> a obrusná vrstva z ACO 11 – 40 mm.</w:t>
      </w:r>
    </w:p>
    <w:p w:rsidR="005D0A01" w:rsidRDefault="0067426D" w:rsidP="00024EFD">
      <w:pPr>
        <w:spacing w:line="360" w:lineRule="auto"/>
        <w:jc w:val="both"/>
        <w:rPr>
          <w:rFonts w:asciiTheme="minorHAnsi" w:hAnsiTheme="minorHAnsi"/>
        </w:rPr>
      </w:pPr>
      <w:r>
        <w:rPr>
          <w:rFonts w:asciiTheme="minorHAnsi" w:hAnsiTheme="minorHAnsi"/>
        </w:rPr>
        <w:t>V případě nutnosti většího zásahu do stávajících vrstev vozovky</w:t>
      </w:r>
      <w:r w:rsidR="005D0A01">
        <w:rPr>
          <w:rFonts w:asciiTheme="minorHAnsi" w:hAnsiTheme="minorHAnsi"/>
        </w:rPr>
        <w:t>,</w:t>
      </w:r>
      <w:r>
        <w:rPr>
          <w:rFonts w:asciiTheme="minorHAnsi" w:hAnsiTheme="minorHAnsi"/>
        </w:rPr>
        <w:t xml:space="preserve"> z</w:t>
      </w:r>
      <w:r w:rsidR="005D0A01">
        <w:rPr>
          <w:rFonts w:asciiTheme="minorHAnsi" w:hAnsiTheme="minorHAnsi"/>
        </w:rPr>
        <w:t> </w:t>
      </w:r>
      <w:r>
        <w:rPr>
          <w:rFonts w:asciiTheme="minorHAnsi" w:hAnsiTheme="minorHAnsi"/>
        </w:rPr>
        <w:t>důvodu</w:t>
      </w:r>
      <w:r w:rsidR="005D0A01">
        <w:rPr>
          <w:rFonts w:asciiTheme="minorHAnsi" w:hAnsiTheme="minorHAnsi"/>
        </w:rPr>
        <w:t xml:space="preserve"> </w:t>
      </w:r>
      <w:r w:rsidR="00DB14B3">
        <w:rPr>
          <w:rFonts w:asciiTheme="minorHAnsi" w:hAnsiTheme="minorHAnsi"/>
        </w:rPr>
        <w:t>dodržení příčného sklonu</w:t>
      </w:r>
      <w:r w:rsidR="005D0A01">
        <w:rPr>
          <w:rFonts w:asciiTheme="minorHAnsi" w:hAnsiTheme="minorHAnsi"/>
        </w:rPr>
        <w:t xml:space="preserve"> 2%, bude v potřebné šíři á 1,5 m provedena navíc vrstva ze směsi stmelené cementem frakce 0,32 SC C</w:t>
      </w:r>
      <w:r w:rsidR="005D0A01" w:rsidRPr="005D0A01">
        <w:rPr>
          <w:rFonts w:asciiTheme="minorHAnsi" w:hAnsiTheme="minorHAnsi"/>
          <w:vertAlign w:val="subscript"/>
        </w:rPr>
        <w:t>8/10</w:t>
      </w:r>
      <w:r w:rsidR="005D0A01">
        <w:rPr>
          <w:rFonts w:asciiTheme="minorHAnsi" w:hAnsiTheme="minorHAnsi"/>
        </w:rPr>
        <w:t xml:space="preserve"> – 130 mm, poté bude nanesen infiltrační postřik – min. 0,6-0,8 km/m</w:t>
      </w:r>
      <w:r w:rsidR="005D0A01" w:rsidRPr="005D0A01">
        <w:rPr>
          <w:rFonts w:asciiTheme="minorHAnsi" w:hAnsiTheme="minorHAnsi"/>
          <w:vertAlign w:val="superscript"/>
        </w:rPr>
        <w:t>2</w:t>
      </w:r>
      <w:r w:rsidR="005D0A01">
        <w:rPr>
          <w:rFonts w:asciiTheme="minorHAnsi" w:hAnsiTheme="minorHAnsi"/>
        </w:rPr>
        <w:t xml:space="preserve">, </w:t>
      </w:r>
      <w:r w:rsidR="005D0A01" w:rsidRPr="005D0A01">
        <w:rPr>
          <w:rFonts w:asciiTheme="minorHAnsi" w:hAnsiTheme="minorHAnsi"/>
        </w:rPr>
        <w:t xml:space="preserve">provedena podkladní vrstva z ACP 16 + - </w:t>
      </w:r>
      <w:r w:rsidR="005D0A01">
        <w:rPr>
          <w:rFonts w:asciiTheme="minorHAnsi" w:hAnsiTheme="minorHAnsi"/>
        </w:rPr>
        <w:t>70 mm,</w:t>
      </w:r>
      <w:r w:rsidR="005D0A01" w:rsidRPr="005D0A01">
        <w:rPr>
          <w:rFonts w:asciiTheme="minorHAnsi" w:hAnsiTheme="minorHAnsi"/>
        </w:rPr>
        <w:t xml:space="preserve"> spojovací postřik – min. 0,35 km/m</w:t>
      </w:r>
      <w:r w:rsidR="005D0A01" w:rsidRPr="005D0A01">
        <w:rPr>
          <w:rFonts w:asciiTheme="minorHAnsi" w:hAnsiTheme="minorHAnsi"/>
          <w:vertAlign w:val="superscript"/>
        </w:rPr>
        <w:t>2</w:t>
      </w:r>
      <w:r w:rsidR="005D0A01" w:rsidRPr="005D0A01">
        <w:rPr>
          <w:rFonts w:asciiTheme="minorHAnsi" w:hAnsiTheme="minorHAnsi"/>
        </w:rPr>
        <w:t xml:space="preserve"> a obrusná vrstva z ACO 11 – 40 mm</w:t>
      </w:r>
      <w:r w:rsidR="005D0A01">
        <w:rPr>
          <w:rFonts w:asciiTheme="minorHAnsi" w:hAnsiTheme="minorHAnsi"/>
        </w:rPr>
        <w:t>.</w:t>
      </w:r>
    </w:p>
    <w:p w:rsidR="009A5566" w:rsidRDefault="005D0A01" w:rsidP="00024EFD">
      <w:pPr>
        <w:spacing w:line="360" w:lineRule="auto"/>
        <w:jc w:val="both"/>
        <w:rPr>
          <w:rFonts w:asciiTheme="minorHAnsi" w:hAnsiTheme="minorHAnsi"/>
        </w:rPr>
      </w:pPr>
      <w:r>
        <w:rPr>
          <w:rFonts w:asciiTheme="minorHAnsi" w:hAnsiTheme="minorHAnsi"/>
        </w:rPr>
        <w:t>Nově vzniklé příčné a podélné pracovní spáry budou řádně ošetřeny. Vyfrézováním bude provedena spára, která bude zalita modifikovanou asfaltovou zálivkou (za horka).</w:t>
      </w:r>
      <w:r w:rsidR="00355DDD">
        <w:rPr>
          <w:rFonts w:asciiTheme="minorHAnsi" w:hAnsiTheme="minorHAnsi"/>
        </w:rPr>
        <w:t xml:space="preserve"> </w:t>
      </w:r>
      <w:r w:rsidR="00355DDD" w:rsidRPr="00355DDD">
        <w:rPr>
          <w:rFonts w:asciiTheme="minorHAnsi" w:hAnsiTheme="minorHAnsi"/>
        </w:rPr>
        <w:t>Napojení všech nových vrstev vozovky na stávající asfaltové vrstvy musí být provedeno na rovně zaříznutou hranu vrstvy. Styčné spáry v místech napojení jsou zality asfaltovou modifikovanou zálivkou. Napojení vrstev musí být odstupňované s přesahem min. 100 mm na každou vrstvu, aby nevznikla průběžná svislá spára a okraje jednotlivých stávajících vrstev zůstaly stabilní.</w:t>
      </w:r>
    </w:p>
    <w:p w:rsidR="005D0A01" w:rsidRDefault="005D0A01" w:rsidP="00024EFD">
      <w:pPr>
        <w:spacing w:line="360" w:lineRule="auto"/>
        <w:jc w:val="both"/>
        <w:rPr>
          <w:rFonts w:asciiTheme="minorHAnsi" w:hAnsiTheme="minorHAnsi"/>
        </w:rPr>
      </w:pPr>
      <w:r>
        <w:rPr>
          <w:rFonts w:asciiTheme="minorHAnsi" w:hAnsiTheme="minorHAnsi"/>
        </w:rPr>
        <w:t>S ohledem na opravu krytu bude provedena rektifikace poklopů revizních šachet (7 ks).</w:t>
      </w:r>
    </w:p>
    <w:p w:rsidR="002378F7" w:rsidRDefault="002378F7" w:rsidP="00024EFD">
      <w:pPr>
        <w:spacing w:line="360" w:lineRule="auto"/>
        <w:jc w:val="both"/>
        <w:rPr>
          <w:rFonts w:asciiTheme="minorHAnsi" w:hAnsiTheme="minorHAnsi"/>
        </w:rPr>
      </w:pPr>
      <w:r w:rsidRPr="002378F7">
        <w:rPr>
          <w:rFonts w:asciiTheme="minorHAnsi" w:hAnsiTheme="minorHAnsi"/>
        </w:rPr>
        <w:t xml:space="preserve">Nově jsou navrženy dva přechody pro chodce šířky 4,0 m a délky 7,0 m, vč. hmatových úprav provedených z betonové reliéfní dlažby – červené, </w:t>
      </w:r>
      <w:proofErr w:type="spellStart"/>
      <w:r w:rsidRPr="002378F7">
        <w:rPr>
          <w:rFonts w:asciiTheme="minorHAnsi" w:hAnsiTheme="minorHAnsi"/>
        </w:rPr>
        <w:t>tl</w:t>
      </w:r>
      <w:proofErr w:type="spellEnd"/>
      <w:r w:rsidRPr="002378F7">
        <w:rPr>
          <w:rFonts w:asciiTheme="minorHAnsi" w:hAnsiTheme="minorHAnsi"/>
        </w:rPr>
        <w:t>. 60 mm. Žulová obruba směrem do vozovky zde bude snížená (0,02 m), s nájezdnou rampou. Přechody pro chodce budou osvětleny. Dle požadavku Technických služeb města Chomutova budou vedle navržených přechodů umístěny dvě rezervní chráničky (PVC KG DN 150 SN 8 + zátky) pro budoucí vedení inženýrských sítí.</w:t>
      </w:r>
    </w:p>
    <w:p w:rsidR="00280FF9" w:rsidRPr="00FC0728" w:rsidRDefault="00280FF9" w:rsidP="00024EFD">
      <w:pPr>
        <w:spacing w:line="360" w:lineRule="auto"/>
        <w:jc w:val="both"/>
        <w:rPr>
          <w:rFonts w:asciiTheme="minorHAnsi" w:hAnsiTheme="minorHAnsi"/>
          <w:b/>
          <w:u w:val="single"/>
        </w:rPr>
      </w:pPr>
      <w:r w:rsidRPr="00FC0728">
        <w:rPr>
          <w:rFonts w:asciiTheme="minorHAnsi" w:hAnsiTheme="minorHAnsi"/>
          <w:b/>
          <w:u w:val="single"/>
        </w:rPr>
        <w:t>Parkovací stání</w:t>
      </w:r>
    </w:p>
    <w:p w:rsidR="00316ECD" w:rsidRDefault="00316ECD" w:rsidP="00024EFD">
      <w:pPr>
        <w:spacing w:line="360" w:lineRule="auto"/>
        <w:jc w:val="both"/>
        <w:rPr>
          <w:rFonts w:asciiTheme="minorHAnsi" w:hAnsiTheme="minorHAnsi"/>
        </w:rPr>
      </w:pPr>
      <w:r>
        <w:rPr>
          <w:rFonts w:asciiTheme="minorHAnsi" w:hAnsiTheme="minorHAnsi"/>
        </w:rPr>
        <w:t xml:space="preserve">Vpravo ve směru staničení </w:t>
      </w:r>
      <w:r w:rsidR="00961A59">
        <w:rPr>
          <w:rFonts w:asciiTheme="minorHAnsi" w:hAnsiTheme="minorHAnsi"/>
        </w:rPr>
        <w:t>je</w:t>
      </w:r>
      <w:r>
        <w:rPr>
          <w:rFonts w:asciiTheme="minorHAnsi" w:hAnsiTheme="minorHAnsi"/>
        </w:rPr>
        <w:t xml:space="preserve"> </w:t>
      </w:r>
      <w:r w:rsidR="00961A59">
        <w:rPr>
          <w:rFonts w:asciiTheme="minorHAnsi" w:hAnsiTheme="minorHAnsi"/>
        </w:rPr>
        <w:t xml:space="preserve">nově </w:t>
      </w:r>
      <w:r w:rsidR="00D81B29">
        <w:rPr>
          <w:rFonts w:asciiTheme="minorHAnsi" w:hAnsiTheme="minorHAnsi"/>
        </w:rPr>
        <w:t>navrženo 5</w:t>
      </w:r>
      <w:r w:rsidR="00961A59">
        <w:rPr>
          <w:rFonts w:asciiTheme="minorHAnsi" w:hAnsiTheme="minorHAnsi"/>
        </w:rPr>
        <w:t xml:space="preserve"> podélných parkovacích stání a vlevo ve směru staničení je nově navrženo 22 podélných parkovacích stání. Celkem je tedy navrženo 27 podélných parkovacích stání. Parkovací stání jsou šířky 2,5 m a délky 6,75 m (krajní park. </w:t>
      </w:r>
      <w:proofErr w:type="gramStart"/>
      <w:r w:rsidR="00961A59">
        <w:rPr>
          <w:rFonts w:asciiTheme="minorHAnsi" w:hAnsiTheme="minorHAnsi"/>
        </w:rPr>
        <w:t>stání</w:t>
      </w:r>
      <w:proofErr w:type="gramEnd"/>
      <w:r w:rsidR="00961A59">
        <w:rPr>
          <w:rFonts w:asciiTheme="minorHAnsi" w:hAnsiTheme="minorHAnsi"/>
        </w:rPr>
        <w:t xml:space="preserve"> délky 7,75 m či 8,75 m). Parkovací stání jsou od vozovky</w:t>
      </w:r>
      <w:r w:rsidR="0040252A">
        <w:rPr>
          <w:rFonts w:asciiTheme="minorHAnsi" w:hAnsiTheme="minorHAnsi"/>
        </w:rPr>
        <w:t xml:space="preserve"> oddělena betonovou obrubou 0,08/0,25 m kladenou do betonového lože s opěrou a odrazem 0 m.</w:t>
      </w:r>
      <w:r w:rsidR="00D81B29">
        <w:rPr>
          <w:rFonts w:asciiTheme="minorHAnsi" w:hAnsiTheme="minorHAnsi"/>
        </w:rPr>
        <w:t xml:space="preserve"> </w:t>
      </w:r>
      <w:r w:rsidR="00DB14B3">
        <w:rPr>
          <w:rFonts w:asciiTheme="minorHAnsi" w:hAnsiTheme="minorHAnsi"/>
        </w:rPr>
        <w:t>Parkovací s</w:t>
      </w:r>
      <w:r w:rsidR="00D81B29">
        <w:rPr>
          <w:rFonts w:asciiTheme="minorHAnsi" w:hAnsiTheme="minorHAnsi"/>
        </w:rPr>
        <w:t>tání jsou lemována stávající žulovou obrubou á 0,3/0,25 m, která je nově polohově a výškově usazena do betonového lože s opěrou a odrazem 0,15 m.</w:t>
      </w:r>
      <w:r w:rsidR="00DE3261">
        <w:rPr>
          <w:rFonts w:asciiTheme="minorHAnsi" w:hAnsiTheme="minorHAnsi"/>
        </w:rPr>
        <w:t xml:space="preserve"> Oblouk je navržen o poloměru 1,0 m. Oblouky budou primárně vyskládány ze stávajících žulových obrub, které budou dle potřeby nařezány.</w:t>
      </w:r>
    </w:p>
    <w:p w:rsidR="00673ADD" w:rsidRPr="00D81B29" w:rsidRDefault="00673ADD" w:rsidP="00024EFD">
      <w:pPr>
        <w:spacing w:line="360" w:lineRule="auto"/>
        <w:jc w:val="both"/>
        <w:rPr>
          <w:rFonts w:asciiTheme="minorHAnsi" w:hAnsiTheme="minorHAnsi"/>
        </w:rPr>
      </w:pPr>
      <w:r>
        <w:rPr>
          <w:rFonts w:asciiTheme="minorHAnsi" w:hAnsiTheme="minorHAnsi"/>
        </w:rPr>
        <w:lastRenderedPageBreak/>
        <w:t>V místě podélnýc</w:t>
      </w:r>
      <w:r w:rsidR="00D81B29">
        <w:rPr>
          <w:rFonts w:asciiTheme="minorHAnsi" w:hAnsiTheme="minorHAnsi"/>
        </w:rPr>
        <w:t>h parkovacích stání je navržen odkop stávajících vrstev vozovky a stávající zeleně v celkové tloušťce 440 mm. Stávající zemní pláň bude zhutněna E</w:t>
      </w:r>
      <w:r w:rsidR="00D81B29" w:rsidRPr="00D81B29">
        <w:rPr>
          <w:rFonts w:asciiTheme="minorHAnsi" w:hAnsiTheme="minorHAnsi"/>
          <w:vertAlign w:val="subscript"/>
        </w:rPr>
        <w:t>def,2</w:t>
      </w:r>
      <w:r w:rsidR="00D81B29">
        <w:rPr>
          <w:rFonts w:asciiTheme="minorHAnsi" w:hAnsiTheme="minorHAnsi"/>
        </w:rPr>
        <w:t xml:space="preserve"> min. 45 </w:t>
      </w:r>
      <w:proofErr w:type="spellStart"/>
      <w:r w:rsidR="00D81B29">
        <w:rPr>
          <w:rFonts w:asciiTheme="minorHAnsi" w:hAnsiTheme="minorHAnsi"/>
        </w:rPr>
        <w:t>MPa</w:t>
      </w:r>
      <w:proofErr w:type="spellEnd"/>
      <w:r w:rsidR="00D81B29">
        <w:rPr>
          <w:rFonts w:asciiTheme="minorHAnsi" w:hAnsiTheme="minorHAnsi"/>
        </w:rPr>
        <w:t xml:space="preserve">. Nově bude provedena vrstva ze </w:t>
      </w:r>
      <w:proofErr w:type="spellStart"/>
      <w:r w:rsidR="00D81B29">
        <w:rPr>
          <w:rFonts w:asciiTheme="minorHAnsi" w:hAnsiTheme="minorHAnsi"/>
        </w:rPr>
        <w:t>štěrkodrtě</w:t>
      </w:r>
      <w:proofErr w:type="spellEnd"/>
      <w:r w:rsidR="00D81B29">
        <w:rPr>
          <w:rFonts w:asciiTheme="minorHAnsi" w:hAnsiTheme="minorHAnsi"/>
        </w:rPr>
        <w:t xml:space="preserve"> frakce 0/63 ŠD</w:t>
      </w:r>
      <w:r w:rsidR="00D81B29" w:rsidRPr="00D81B29">
        <w:rPr>
          <w:rFonts w:asciiTheme="minorHAnsi" w:hAnsiTheme="minorHAnsi"/>
          <w:vertAlign w:val="subscript"/>
        </w:rPr>
        <w:t>A</w:t>
      </w:r>
      <w:r w:rsidR="00D81B29">
        <w:rPr>
          <w:rFonts w:asciiTheme="minorHAnsi" w:hAnsiTheme="minorHAnsi"/>
        </w:rPr>
        <w:t>G</w:t>
      </w:r>
      <w:r w:rsidR="00D81B29" w:rsidRPr="00D81B29">
        <w:rPr>
          <w:rFonts w:asciiTheme="minorHAnsi" w:hAnsiTheme="minorHAnsi"/>
          <w:vertAlign w:val="subscript"/>
        </w:rPr>
        <w:t>E</w:t>
      </w:r>
      <w:r w:rsidR="00D81B29">
        <w:rPr>
          <w:rFonts w:asciiTheme="minorHAnsi" w:hAnsiTheme="minorHAnsi"/>
          <w:vertAlign w:val="subscript"/>
        </w:rPr>
        <w:t xml:space="preserve"> </w:t>
      </w:r>
      <w:r w:rsidR="00D81B29">
        <w:rPr>
          <w:rFonts w:asciiTheme="minorHAnsi" w:hAnsiTheme="minorHAnsi"/>
        </w:rPr>
        <w:t>– 200 mm, dále vrstva ze směsi stmelené cementem frakce 0,32 SC C</w:t>
      </w:r>
      <w:r w:rsidR="00D81B29" w:rsidRPr="005D0A01">
        <w:rPr>
          <w:rFonts w:asciiTheme="minorHAnsi" w:hAnsiTheme="minorHAnsi"/>
          <w:vertAlign w:val="subscript"/>
        </w:rPr>
        <w:t>8/10</w:t>
      </w:r>
      <w:r w:rsidR="00D81B29">
        <w:rPr>
          <w:rFonts w:asciiTheme="minorHAnsi" w:hAnsiTheme="minorHAnsi"/>
        </w:rPr>
        <w:t xml:space="preserve"> – 130 mm, poté bude nanesen infiltrační postřik – min. 0,6-0,8 km/m</w:t>
      </w:r>
      <w:r w:rsidR="00D81B29" w:rsidRPr="005D0A01">
        <w:rPr>
          <w:rFonts w:asciiTheme="minorHAnsi" w:hAnsiTheme="minorHAnsi"/>
          <w:vertAlign w:val="superscript"/>
        </w:rPr>
        <w:t>2</w:t>
      </w:r>
      <w:r w:rsidR="00D81B29">
        <w:rPr>
          <w:rFonts w:asciiTheme="minorHAnsi" w:hAnsiTheme="minorHAnsi"/>
        </w:rPr>
        <w:t xml:space="preserve">, </w:t>
      </w:r>
      <w:r w:rsidR="00D81B29" w:rsidRPr="005D0A01">
        <w:rPr>
          <w:rFonts w:asciiTheme="minorHAnsi" w:hAnsiTheme="minorHAnsi"/>
        </w:rPr>
        <w:t xml:space="preserve">provedena podkladní vrstva z ACP 16 + - </w:t>
      </w:r>
      <w:r w:rsidR="00D81B29">
        <w:rPr>
          <w:rFonts w:asciiTheme="minorHAnsi" w:hAnsiTheme="minorHAnsi"/>
        </w:rPr>
        <w:t>70 mm,</w:t>
      </w:r>
      <w:r w:rsidR="00D81B29" w:rsidRPr="005D0A01">
        <w:rPr>
          <w:rFonts w:asciiTheme="minorHAnsi" w:hAnsiTheme="minorHAnsi"/>
        </w:rPr>
        <w:t xml:space="preserve"> spojovací postřik – min. 0,35 km/m</w:t>
      </w:r>
      <w:r w:rsidR="00D81B29" w:rsidRPr="005D0A01">
        <w:rPr>
          <w:rFonts w:asciiTheme="minorHAnsi" w:hAnsiTheme="minorHAnsi"/>
          <w:vertAlign w:val="superscript"/>
        </w:rPr>
        <w:t>2</w:t>
      </w:r>
      <w:r w:rsidR="00D81B29" w:rsidRPr="005D0A01">
        <w:rPr>
          <w:rFonts w:asciiTheme="minorHAnsi" w:hAnsiTheme="minorHAnsi"/>
        </w:rPr>
        <w:t xml:space="preserve"> a obrusná vrstva z ACO 11 – 40 mm</w:t>
      </w:r>
      <w:r w:rsidR="00D81B29">
        <w:rPr>
          <w:rFonts w:asciiTheme="minorHAnsi" w:hAnsiTheme="minorHAnsi"/>
        </w:rPr>
        <w:t>.</w:t>
      </w:r>
    </w:p>
    <w:p w:rsidR="002378F7" w:rsidRPr="00FC0728" w:rsidRDefault="002378F7" w:rsidP="00024EFD">
      <w:pPr>
        <w:spacing w:line="360" w:lineRule="auto"/>
        <w:jc w:val="both"/>
        <w:rPr>
          <w:rFonts w:asciiTheme="minorHAnsi" w:hAnsiTheme="minorHAnsi"/>
          <w:b/>
          <w:u w:val="single"/>
        </w:rPr>
      </w:pPr>
      <w:r w:rsidRPr="00FC0728">
        <w:rPr>
          <w:rFonts w:asciiTheme="minorHAnsi" w:hAnsiTheme="minorHAnsi"/>
          <w:b/>
          <w:u w:val="single"/>
        </w:rPr>
        <w:t>Sjezdy</w:t>
      </w:r>
    </w:p>
    <w:p w:rsidR="00DE3261" w:rsidRDefault="0040252A" w:rsidP="00024EFD">
      <w:pPr>
        <w:spacing w:line="360" w:lineRule="auto"/>
        <w:jc w:val="both"/>
        <w:rPr>
          <w:rFonts w:asciiTheme="minorHAnsi" w:hAnsiTheme="minorHAnsi"/>
        </w:rPr>
      </w:pPr>
      <w:r>
        <w:rPr>
          <w:rFonts w:asciiTheme="minorHAnsi" w:hAnsiTheme="minorHAnsi"/>
        </w:rPr>
        <w:t>Nově je navržená úprava sj</w:t>
      </w:r>
      <w:r w:rsidR="00D81B29">
        <w:rPr>
          <w:rFonts w:asciiTheme="minorHAnsi" w:hAnsiTheme="minorHAnsi"/>
        </w:rPr>
        <w:t>ezdů na soukromé pozemky, šířky jsou zachovány</w:t>
      </w:r>
      <w:r>
        <w:rPr>
          <w:rFonts w:asciiTheme="minorHAnsi" w:hAnsiTheme="minorHAnsi"/>
        </w:rPr>
        <w:t xml:space="preserve"> dle stávajících sjezdů</w:t>
      </w:r>
      <w:r w:rsidR="00D81B29">
        <w:rPr>
          <w:rFonts w:asciiTheme="minorHAnsi" w:hAnsiTheme="minorHAnsi"/>
        </w:rPr>
        <w:t>.</w:t>
      </w:r>
      <w:r w:rsidR="00DB14B3">
        <w:rPr>
          <w:rFonts w:asciiTheme="minorHAnsi" w:hAnsiTheme="minorHAnsi"/>
        </w:rPr>
        <w:t xml:space="preserve"> Stávající žulová obruba směrem do vozovky bude </w:t>
      </w:r>
      <w:r w:rsidR="00DB14B3" w:rsidRPr="00DB14B3">
        <w:rPr>
          <w:rFonts w:asciiTheme="minorHAnsi" w:hAnsiTheme="minorHAnsi"/>
        </w:rPr>
        <w:t>zapuštěna na 0,02 m.</w:t>
      </w:r>
      <w:r w:rsidR="00B91087">
        <w:rPr>
          <w:rFonts w:asciiTheme="minorHAnsi" w:hAnsiTheme="minorHAnsi"/>
        </w:rPr>
        <w:t xml:space="preserve"> Nájezdové rampy budou mít sklon 6,7 - 12,7%.</w:t>
      </w:r>
      <w:r w:rsidR="00DE3261">
        <w:rPr>
          <w:rFonts w:asciiTheme="minorHAnsi" w:hAnsiTheme="minorHAnsi"/>
        </w:rPr>
        <w:t xml:space="preserve"> </w:t>
      </w:r>
      <w:r w:rsidR="00B91087">
        <w:rPr>
          <w:rFonts w:asciiTheme="minorHAnsi" w:hAnsiTheme="minorHAnsi"/>
        </w:rPr>
        <w:t xml:space="preserve">Sjezdy jsou lemovány zapuštěnou betonovou parkovou obrubou 0,08/0,25 m kladenou do betonového lože s opěrou a odrazem 0 m. Oblouk je navržen o poloměru 2,0 m (1,0 m). </w:t>
      </w:r>
      <w:r w:rsidR="00DE3261" w:rsidRPr="00DE3261">
        <w:rPr>
          <w:rFonts w:asciiTheme="minorHAnsi" w:hAnsiTheme="minorHAnsi"/>
        </w:rPr>
        <w:t xml:space="preserve">V místě sjezdů je navržena hmatová úprava provedená z betonové reliéfní dlažby – červené, </w:t>
      </w:r>
      <w:proofErr w:type="spellStart"/>
      <w:r w:rsidR="00DE3261" w:rsidRPr="00DE3261">
        <w:rPr>
          <w:rFonts w:asciiTheme="minorHAnsi" w:hAnsiTheme="minorHAnsi"/>
        </w:rPr>
        <w:t>tl</w:t>
      </w:r>
      <w:proofErr w:type="spellEnd"/>
      <w:r w:rsidR="00DE3261" w:rsidRPr="00DE3261">
        <w:rPr>
          <w:rFonts w:asciiTheme="minorHAnsi" w:hAnsiTheme="minorHAnsi"/>
        </w:rPr>
        <w:t>. 80 mm</w:t>
      </w:r>
      <w:r w:rsidR="00DE3261">
        <w:rPr>
          <w:rFonts w:asciiTheme="minorHAnsi" w:hAnsiTheme="minorHAnsi"/>
        </w:rPr>
        <w:t>.</w:t>
      </w:r>
    </w:p>
    <w:p w:rsidR="0040252A" w:rsidRDefault="00DB14B3" w:rsidP="00024EFD">
      <w:pPr>
        <w:spacing w:line="360" w:lineRule="auto"/>
        <w:jc w:val="both"/>
        <w:rPr>
          <w:rFonts w:asciiTheme="minorHAnsi" w:hAnsiTheme="minorHAnsi"/>
        </w:rPr>
      </w:pPr>
      <w:r>
        <w:rPr>
          <w:rFonts w:asciiTheme="minorHAnsi" w:hAnsiTheme="minorHAnsi"/>
        </w:rPr>
        <w:t>V místě sjezdů je navržen odkop stávajících vrstev vozovky a chodníků v celkové tloušťce 420mm. Stávající zemní pláň bude zhutněna E</w:t>
      </w:r>
      <w:r w:rsidRPr="00D81B29">
        <w:rPr>
          <w:rFonts w:asciiTheme="minorHAnsi" w:hAnsiTheme="minorHAnsi"/>
          <w:vertAlign w:val="subscript"/>
        </w:rPr>
        <w:t>def,2</w:t>
      </w:r>
      <w:r>
        <w:rPr>
          <w:rFonts w:asciiTheme="minorHAnsi" w:hAnsiTheme="minorHAnsi"/>
        </w:rPr>
        <w:t xml:space="preserve"> min. 45 </w:t>
      </w:r>
      <w:proofErr w:type="spellStart"/>
      <w:r>
        <w:rPr>
          <w:rFonts w:asciiTheme="minorHAnsi" w:hAnsiTheme="minorHAnsi"/>
        </w:rPr>
        <w:t>MPa</w:t>
      </w:r>
      <w:proofErr w:type="spellEnd"/>
      <w:r>
        <w:rPr>
          <w:rFonts w:asciiTheme="minorHAnsi" w:hAnsiTheme="minorHAnsi"/>
        </w:rPr>
        <w:t xml:space="preserve">. Nově bude provedena vrstva ze </w:t>
      </w:r>
      <w:proofErr w:type="spellStart"/>
      <w:r>
        <w:rPr>
          <w:rFonts w:asciiTheme="minorHAnsi" w:hAnsiTheme="minorHAnsi"/>
        </w:rPr>
        <w:t>štěrkodrtě</w:t>
      </w:r>
      <w:proofErr w:type="spellEnd"/>
      <w:r>
        <w:rPr>
          <w:rFonts w:asciiTheme="minorHAnsi" w:hAnsiTheme="minorHAnsi"/>
        </w:rPr>
        <w:t xml:space="preserve"> frakce 0/63 ŠD</w:t>
      </w:r>
      <w:r w:rsidRPr="00D81B29">
        <w:rPr>
          <w:rFonts w:asciiTheme="minorHAnsi" w:hAnsiTheme="minorHAnsi"/>
          <w:vertAlign w:val="subscript"/>
        </w:rPr>
        <w:t>A</w:t>
      </w:r>
      <w:r>
        <w:rPr>
          <w:rFonts w:asciiTheme="minorHAnsi" w:hAnsiTheme="minorHAnsi"/>
        </w:rPr>
        <w:t>G</w:t>
      </w:r>
      <w:r w:rsidRPr="00D81B29">
        <w:rPr>
          <w:rFonts w:asciiTheme="minorHAnsi" w:hAnsiTheme="minorHAnsi"/>
          <w:vertAlign w:val="subscript"/>
        </w:rPr>
        <w:t>E</w:t>
      </w:r>
      <w:r>
        <w:rPr>
          <w:rFonts w:asciiTheme="minorHAnsi" w:hAnsiTheme="minorHAnsi"/>
          <w:vertAlign w:val="subscript"/>
        </w:rPr>
        <w:t xml:space="preserve"> </w:t>
      </w:r>
      <w:r>
        <w:rPr>
          <w:rFonts w:asciiTheme="minorHAnsi" w:hAnsiTheme="minorHAnsi"/>
        </w:rPr>
        <w:t xml:space="preserve">– 150 mm, dále vrstva ze </w:t>
      </w:r>
      <w:proofErr w:type="spellStart"/>
      <w:r>
        <w:rPr>
          <w:rFonts w:asciiTheme="minorHAnsi" w:hAnsiTheme="minorHAnsi"/>
        </w:rPr>
        <w:t>štěrkodrtě</w:t>
      </w:r>
      <w:proofErr w:type="spellEnd"/>
      <w:r>
        <w:rPr>
          <w:rFonts w:asciiTheme="minorHAnsi" w:hAnsiTheme="minorHAnsi"/>
        </w:rPr>
        <w:t xml:space="preserve"> frakce 0/32 ŠD</w:t>
      </w:r>
      <w:r w:rsidRPr="00D81B29">
        <w:rPr>
          <w:rFonts w:asciiTheme="minorHAnsi" w:hAnsiTheme="minorHAnsi"/>
          <w:vertAlign w:val="subscript"/>
        </w:rPr>
        <w:t>A</w:t>
      </w:r>
      <w:r>
        <w:rPr>
          <w:rFonts w:asciiTheme="minorHAnsi" w:hAnsiTheme="minorHAnsi"/>
        </w:rPr>
        <w:t>G</w:t>
      </w:r>
      <w:r w:rsidRPr="00D81B29">
        <w:rPr>
          <w:rFonts w:asciiTheme="minorHAnsi" w:hAnsiTheme="minorHAnsi"/>
          <w:vertAlign w:val="subscript"/>
        </w:rPr>
        <w:t>E</w:t>
      </w:r>
      <w:r>
        <w:rPr>
          <w:rFonts w:asciiTheme="minorHAnsi" w:hAnsiTheme="minorHAnsi"/>
          <w:vertAlign w:val="subscript"/>
        </w:rPr>
        <w:t xml:space="preserve"> </w:t>
      </w:r>
      <w:r>
        <w:rPr>
          <w:rFonts w:asciiTheme="minorHAnsi" w:hAnsiTheme="minorHAnsi"/>
        </w:rPr>
        <w:t xml:space="preserve">– 150 mm, poté lože – 40 mm a betonová dlažba žluté barvy </w:t>
      </w:r>
      <w:proofErr w:type="spellStart"/>
      <w:r>
        <w:rPr>
          <w:rFonts w:asciiTheme="minorHAnsi" w:hAnsiTheme="minorHAnsi"/>
        </w:rPr>
        <w:t>tl</w:t>
      </w:r>
      <w:proofErr w:type="spellEnd"/>
      <w:r>
        <w:rPr>
          <w:rFonts w:asciiTheme="minorHAnsi" w:hAnsiTheme="minorHAnsi"/>
        </w:rPr>
        <w:t>. 80 mm.</w:t>
      </w:r>
    </w:p>
    <w:p w:rsidR="002378F7" w:rsidRPr="00FC0728" w:rsidRDefault="002378F7" w:rsidP="00024EFD">
      <w:pPr>
        <w:spacing w:line="360" w:lineRule="auto"/>
        <w:jc w:val="both"/>
        <w:rPr>
          <w:rFonts w:asciiTheme="minorHAnsi" w:hAnsiTheme="minorHAnsi"/>
          <w:b/>
          <w:u w:val="single"/>
        </w:rPr>
      </w:pPr>
      <w:r w:rsidRPr="00FC0728">
        <w:rPr>
          <w:rFonts w:asciiTheme="minorHAnsi" w:hAnsiTheme="minorHAnsi"/>
          <w:b/>
          <w:u w:val="single"/>
        </w:rPr>
        <w:t>Chodníky pro pěší</w:t>
      </w:r>
    </w:p>
    <w:p w:rsidR="00287DC4" w:rsidRPr="00287DC4" w:rsidRDefault="00DA09CB" w:rsidP="00024EFD">
      <w:pPr>
        <w:spacing w:line="360" w:lineRule="auto"/>
        <w:jc w:val="both"/>
        <w:rPr>
          <w:rFonts w:asciiTheme="minorHAnsi" w:hAnsiTheme="minorHAnsi"/>
        </w:rPr>
      </w:pPr>
      <w:r>
        <w:rPr>
          <w:rFonts w:asciiTheme="minorHAnsi" w:hAnsiTheme="minorHAnsi"/>
        </w:rPr>
        <w:t xml:space="preserve">Chodníky jsou nově navržené s asfaltovým povrchem. Příčný sklon chodníku je max. 2 %. Šířka chodníku je min. 2,0 m. </w:t>
      </w:r>
      <w:r w:rsidR="0050771A" w:rsidRPr="0050771A">
        <w:rPr>
          <w:rFonts w:asciiTheme="minorHAnsi" w:hAnsiTheme="minorHAnsi"/>
        </w:rPr>
        <w:t xml:space="preserve">Vpravo ve směru staničení jsou navržené chodníky lemovány zprava stávajícími ploty, zleva je navržena </w:t>
      </w:r>
      <w:r w:rsidR="0050771A">
        <w:rPr>
          <w:rFonts w:asciiTheme="minorHAnsi" w:hAnsiTheme="minorHAnsi"/>
        </w:rPr>
        <w:t>zapuštěná betonová parková obruba 0,08/0,25 m kladená do betonového lože s opěrou a odrazem 0 m. Vlevo ve směru staničení jsou navržené chodníky lemovány zprava</w:t>
      </w:r>
      <w:r w:rsidR="00287DC4">
        <w:rPr>
          <w:rFonts w:asciiTheme="minorHAnsi" w:hAnsiTheme="minorHAnsi"/>
        </w:rPr>
        <w:t xml:space="preserve"> zapuštěnou betonovou parkovou obrubou 0,08/0,25 m kladenou do betonového lože s opěrou a odrazem 0 m, zleva je navrženo umístění stávající žulové obruby, která bude nově polohově a výškově usazena do betonového lože s opěrou a odrazem 0,06 m.</w:t>
      </w:r>
    </w:p>
    <w:p w:rsidR="002378F7" w:rsidRPr="00FC0728" w:rsidRDefault="002378F7" w:rsidP="00024EFD">
      <w:pPr>
        <w:spacing w:line="360" w:lineRule="auto"/>
        <w:jc w:val="both"/>
        <w:rPr>
          <w:rFonts w:asciiTheme="minorHAnsi" w:hAnsiTheme="minorHAnsi"/>
          <w:b/>
          <w:u w:val="single"/>
        </w:rPr>
      </w:pPr>
      <w:r w:rsidRPr="00FC0728">
        <w:rPr>
          <w:rFonts w:asciiTheme="minorHAnsi" w:hAnsiTheme="minorHAnsi"/>
          <w:b/>
          <w:u w:val="single"/>
        </w:rPr>
        <w:t>Odvodnění</w:t>
      </w:r>
    </w:p>
    <w:p w:rsidR="00280FF9" w:rsidRDefault="00280FF9" w:rsidP="00024EFD">
      <w:pPr>
        <w:spacing w:line="360" w:lineRule="auto"/>
        <w:jc w:val="both"/>
        <w:rPr>
          <w:rFonts w:asciiTheme="minorHAnsi" w:hAnsiTheme="minorHAnsi"/>
        </w:rPr>
      </w:pPr>
      <w:r>
        <w:rPr>
          <w:rFonts w:asciiTheme="minorHAnsi" w:hAnsiTheme="minorHAnsi"/>
        </w:rPr>
        <w:t>Komunikace budou odvodňovány pomocí příčného sklonu vozovky k obrubníku, kde budou umístěny uliční vpusti (7 ks). Nové vpusti budou napojeny do stávající stoky dešťové kanalizace. Vody z ploch bez kontaminace ropnými látkami jsou odváděny přes uliční vpusti a dále pak do stoky dešťové kanalizace. Pro nově navrhovanou dešťovou kanalizaci se navrhuje užití trubních materiálů – přípojky UV - DN 150, plastové potrubí, de DN/168/150 SN 8.</w:t>
      </w:r>
      <w:r w:rsidR="00FC0728">
        <w:rPr>
          <w:rFonts w:asciiTheme="minorHAnsi" w:hAnsiTheme="minorHAnsi"/>
        </w:rPr>
        <w:t xml:space="preserve"> </w:t>
      </w:r>
      <w:r w:rsidR="00FC0728" w:rsidRPr="00FC0728">
        <w:rPr>
          <w:rFonts w:asciiTheme="minorHAnsi" w:hAnsiTheme="minorHAnsi"/>
        </w:rPr>
        <w:t>Odvodňovaná plocha na 1 uliční vpust byla uvažována max. 400 m</w:t>
      </w:r>
      <w:r w:rsidR="00FC0728" w:rsidRPr="00FC0728">
        <w:rPr>
          <w:rFonts w:asciiTheme="minorHAnsi" w:hAnsiTheme="minorHAnsi"/>
          <w:vertAlign w:val="superscript"/>
        </w:rPr>
        <w:t>2</w:t>
      </w:r>
      <w:r w:rsidR="00FC0728" w:rsidRPr="00FC0728">
        <w:rPr>
          <w:rFonts w:asciiTheme="minorHAnsi" w:hAnsiTheme="minorHAnsi"/>
        </w:rPr>
        <w:t>. Stávající uliční vpusti budou demolovány v počtu 4 ks.</w:t>
      </w:r>
    </w:p>
    <w:p w:rsidR="00280FF9" w:rsidRPr="00FC0728" w:rsidRDefault="002378F7" w:rsidP="00024EFD">
      <w:pPr>
        <w:spacing w:line="360" w:lineRule="auto"/>
        <w:jc w:val="both"/>
        <w:rPr>
          <w:rFonts w:asciiTheme="minorHAnsi" w:hAnsiTheme="minorHAnsi" w:cstheme="minorHAnsi"/>
          <w:b/>
          <w:u w:val="single"/>
        </w:rPr>
      </w:pPr>
      <w:r w:rsidRPr="00FC0728">
        <w:rPr>
          <w:rFonts w:asciiTheme="minorHAnsi" w:hAnsiTheme="minorHAnsi" w:cstheme="minorHAnsi"/>
          <w:b/>
          <w:u w:val="single"/>
        </w:rPr>
        <w:t>Uložení potrubí</w:t>
      </w:r>
    </w:p>
    <w:p w:rsidR="002378F7" w:rsidRPr="002378F7" w:rsidRDefault="002378F7" w:rsidP="002378F7">
      <w:pPr>
        <w:spacing w:line="360" w:lineRule="auto"/>
        <w:jc w:val="both"/>
        <w:rPr>
          <w:rFonts w:asciiTheme="minorHAnsi" w:hAnsiTheme="minorHAnsi"/>
        </w:rPr>
      </w:pPr>
      <w:r w:rsidRPr="002378F7">
        <w:rPr>
          <w:rFonts w:asciiTheme="minorHAnsi" w:hAnsiTheme="minorHAnsi"/>
        </w:rPr>
        <w:t>Při instalaci potrubí PP je třeba dodržet veškeré podmínky, které stanovují výrobci a dodavatelé potrubí, jedná se zejména:</w:t>
      </w:r>
    </w:p>
    <w:p w:rsidR="002378F7" w:rsidRPr="002378F7" w:rsidRDefault="002378F7" w:rsidP="009E00E1">
      <w:pPr>
        <w:numPr>
          <w:ilvl w:val="0"/>
          <w:numId w:val="3"/>
        </w:numPr>
        <w:spacing w:line="360" w:lineRule="auto"/>
        <w:jc w:val="both"/>
        <w:rPr>
          <w:rFonts w:asciiTheme="minorHAnsi" w:hAnsiTheme="minorHAnsi"/>
        </w:rPr>
      </w:pPr>
      <w:r w:rsidRPr="002378F7">
        <w:rPr>
          <w:rFonts w:asciiTheme="minorHAnsi" w:hAnsiTheme="minorHAnsi"/>
        </w:rPr>
        <w:t xml:space="preserve">vlastní prostupy potrubí stěnami instalovat do bednění, nikoliv do vynechaných otvorů </w:t>
      </w:r>
    </w:p>
    <w:p w:rsidR="002378F7" w:rsidRPr="002378F7" w:rsidRDefault="002378F7" w:rsidP="009E00E1">
      <w:pPr>
        <w:numPr>
          <w:ilvl w:val="0"/>
          <w:numId w:val="3"/>
        </w:numPr>
        <w:spacing w:line="360" w:lineRule="auto"/>
        <w:jc w:val="both"/>
        <w:rPr>
          <w:rFonts w:asciiTheme="minorHAnsi" w:hAnsiTheme="minorHAnsi"/>
        </w:rPr>
      </w:pPr>
      <w:r w:rsidRPr="002378F7">
        <w:rPr>
          <w:rFonts w:asciiTheme="minorHAnsi" w:hAnsiTheme="minorHAnsi"/>
        </w:rPr>
        <w:t>při hutnění obsypu je třeba postupovat oboustranně</w:t>
      </w:r>
    </w:p>
    <w:p w:rsidR="002378F7" w:rsidRPr="002378F7" w:rsidRDefault="002378F7" w:rsidP="009E00E1">
      <w:pPr>
        <w:numPr>
          <w:ilvl w:val="0"/>
          <w:numId w:val="3"/>
        </w:numPr>
        <w:spacing w:line="360" w:lineRule="auto"/>
        <w:jc w:val="both"/>
        <w:rPr>
          <w:rFonts w:asciiTheme="minorHAnsi" w:hAnsiTheme="minorHAnsi"/>
        </w:rPr>
      </w:pPr>
      <w:r w:rsidRPr="002378F7">
        <w:rPr>
          <w:rFonts w:asciiTheme="minorHAnsi" w:hAnsiTheme="minorHAnsi"/>
        </w:rPr>
        <w:t>montáž potrubí z PP mohou provádět pouze pracovníci proškolení výrobcem tohoto trubního materiálu</w:t>
      </w:r>
    </w:p>
    <w:p w:rsidR="002378F7" w:rsidRPr="00FC0728" w:rsidRDefault="002378F7" w:rsidP="009E00E1">
      <w:pPr>
        <w:numPr>
          <w:ilvl w:val="0"/>
          <w:numId w:val="3"/>
        </w:numPr>
        <w:spacing w:line="360" w:lineRule="auto"/>
        <w:jc w:val="both"/>
        <w:rPr>
          <w:rFonts w:asciiTheme="minorHAnsi" w:hAnsiTheme="minorHAnsi"/>
        </w:rPr>
      </w:pPr>
      <w:r w:rsidRPr="002378F7">
        <w:rPr>
          <w:rFonts w:asciiTheme="minorHAnsi" w:hAnsiTheme="minorHAnsi"/>
        </w:rPr>
        <w:lastRenderedPageBreak/>
        <w:t xml:space="preserve">hutnění neprovádět přímo na potrubí, ale přes ochrannou vrstvu </w:t>
      </w:r>
      <w:proofErr w:type="spellStart"/>
      <w:r w:rsidRPr="002378F7">
        <w:rPr>
          <w:rFonts w:asciiTheme="minorHAnsi" w:hAnsiTheme="minorHAnsi"/>
        </w:rPr>
        <w:t>obsypového</w:t>
      </w:r>
      <w:proofErr w:type="spellEnd"/>
      <w:r w:rsidRPr="002378F7">
        <w:rPr>
          <w:rFonts w:asciiTheme="minorHAnsi" w:hAnsiTheme="minorHAnsi"/>
        </w:rPr>
        <w:t xml:space="preserve"> materiálu tloušťky před hutněním 0,25m</w:t>
      </w:r>
    </w:p>
    <w:p w:rsidR="002378F7" w:rsidRPr="00FC0728" w:rsidRDefault="002378F7" w:rsidP="002378F7">
      <w:pPr>
        <w:spacing w:line="360" w:lineRule="auto"/>
        <w:jc w:val="both"/>
        <w:rPr>
          <w:rFonts w:asciiTheme="minorHAnsi" w:hAnsiTheme="minorHAnsi"/>
          <w:bCs/>
          <w:i/>
          <w:iCs/>
          <w:u w:val="single"/>
        </w:rPr>
      </w:pPr>
      <w:r w:rsidRPr="00FC0728">
        <w:rPr>
          <w:rFonts w:asciiTheme="minorHAnsi" w:hAnsiTheme="minorHAnsi"/>
          <w:bCs/>
          <w:i/>
          <w:iCs/>
          <w:u w:val="single"/>
        </w:rPr>
        <w:t xml:space="preserve">Požadavky na </w:t>
      </w:r>
      <w:proofErr w:type="spellStart"/>
      <w:r w:rsidRPr="00FC0728">
        <w:rPr>
          <w:rFonts w:asciiTheme="minorHAnsi" w:hAnsiTheme="minorHAnsi"/>
          <w:bCs/>
          <w:i/>
          <w:iCs/>
          <w:u w:val="single"/>
        </w:rPr>
        <w:t>obsypový</w:t>
      </w:r>
      <w:proofErr w:type="spellEnd"/>
      <w:r w:rsidRPr="00FC0728">
        <w:rPr>
          <w:rFonts w:asciiTheme="minorHAnsi" w:hAnsiTheme="minorHAnsi"/>
          <w:bCs/>
          <w:i/>
          <w:iCs/>
          <w:u w:val="single"/>
        </w:rPr>
        <w:t xml:space="preserve"> materiál a míru zhutnění obsypu v zóně potrubí při běžném krytí potrubí 80 – 400 cm nad hladinou spodní vody</w:t>
      </w:r>
    </w:p>
    <w:p w:rsidR="002378F7" w:rsidRPr="002378F7" w:rsidRDefault="002378F7" w:rsidP="002378F7">
      <w:pPr>
        <w:spacing w:line="360" w:lineRule="auto"/>
        <w:jc w:val="both"/>
        <w:rPr>
          <w:rFonts w:asciiTheme="minorHAnsi" w:hAnsiTheme="minorHAnsi"/>
          <w:i/>
        </w:rPr>
      </w:pPr>
      <w:r w:rsidRPr="002378F7">
        <w:rPr>
          <w:rFonts w:asciiTheme="minorHAnsi" w:hAnsiTheme="minorHAnsi"/>
          <w:i/>
        </w:rPr>
        <w:t>Materiál v zóně potrubí</w:t>
      </w:r>
    </w:p>
    <w:p w:rsidR="002378F7" w:rsidRPr="002378F7" w:rsidRDefault="002378F7" w:rsidP="002378F7">
      <w:pPr>
        <w:spacing w:line="360" w:lineRule="auto"/>
        <w:jc w:val="both"/>
        <w:rPr>
          <w:rFonts w:asciiTheme="minorHAnsi" w:hAnsiTheme="minorHAnsi"/>
        </w:rPr>
      </w:pPr>
      <w:r w:rsidRPr="002378F7">
        <w:rPr>
          <w:rFonts w:asciiTheme="minorHAnsi" w:hAnsiTheme="minorHAnsi"/>
        </w:rPr>
        <w:t xml:space="preserve">Pro obsyp se doporučuje používat výhradně kvalitní nesoudržný materiál o smíšené frakci 0-20 mm (písek, štěrkopísek, lomová </w:t>
      </w:r>
      <w:proofErr w:type="spellStart"/>
      <w:r w:rsidRPr="002378F7">
        <w:rPr>
          <w:rFonts w:asciiTheme="minorHAnsi" w:hAnsiTheme="minorHAnsi"/>
        </w:rPr>
        <w:t>výsivka</w:t>
      </w:r>
      <w:proofErr w:type="spellEnd"/>
      <w:r w:rsidRPr="002378F7">
        <w:rPr>
          <w:rFonts w:asciiTheme="minorHAnsi" w:hAnsiTheme="minorHAnsi"/>
        </w:rPr>
        <w:t xml:space="preserve">). Při používání lomové </w:t>
      </w:r>
      <w:proofErr w:type="spellStart"/>
      <w:r w:rsidRPr="002378F7">
        <w:rPr>
          <w:rFonts w:asciiTheme="minorHAnsi" w:hAnsiTheme="minorHAnsi"/>
        </w:rPr>
        <w:t>výsivky</w:t>
      </w:r>
      <w:proofErr w:type="spellEnd"/>
      <w:r w:rsidRPr="002378F7">
        <w:rPr>
          <w:rFonts w:asciiTheme="minorHAnsi" w:hAnsiTheme="minorHAnsi"/>
        </w:rPr>
        <w:t xml:space="preserve"> je nutné, aby obsahovala i jemnou frakci pro snadnější hutnění, ideální je např. frakce 0-8 mm. Maximální frakce u drceného kameniva je 0-16 mm, tím by se mělo zamezit výskytu zrn větších než 20 mm což je maximální přípustná velikost drceného kameniva.</w:t>
      </w:r>
    </w:p>
    <w:p w:rsidR="002378F7" w:rsidRPr="002378F7" w:rsidRDefault="002378F7" w:rsidP="002378F7">
      <w:pPr>
        <w:spacing w:line="360" w:lineRule="auto"/>
        <w:jc w:val="both"/>
        <w:rPr>
          <w:rFonts w:asciiTheme="minorHAnsi" w:hAnsiTheme="minorHAnsi"/>
          <w:i/>
        </w:rPr>
      </w:pPr>
      <w:r w:rsidRPr="002378F7">
        <w:rPr>
          <w:rFonts w:asciiTheme="minorHAnsi" w:hAnsiTheme="minorHAnsi"/>
          <w:i/>
        </w:rPr>
        <w:t xml:space="preserve">Hutnění obsypu </w:t>
      </w:r>
    </w:p>
    <w:p w:rsidR="002378F7" w:rsidRPr="002378F7" w:rsidRDefault="002378F7" w:rsidP="002378F7">
      <w:pPr>
        <w:spacing w:line="360" w:lineRule="auto"/>
        <w:jc w:val="both"/>
        <w:rPr>
          <w:rFonts w:asciiTheme="minorHAnsi" w:hAnsiTheme="minorHAnsi"/>
        </w:rPr>
      </w:pPr>
      <w:r w:rsidRPr="002378F7">
        <w:rPr>
          <w:rFonts w:asciiTheme="minorHAnsi" w:hAnsiTheme="minorHAnsi"/>
        </w:rPr>
        <w:t xml:space="preserve">U potrubí je nutné zabezpečit co největší roznášecí úhel uložení do lože a to vytvořením tzv. klínů pod potrubím. Pro dosažení předepsaného zhutnění obsypu na 95% PS (ID=0,75) v komunikaci (93% PS (ID=0,70) ve volném terénu), bude vytvořen technologický postup hutnění zohledňující používaný hutnící prostředek a druh </w:t>
      </w:r>
      <w:proofErr w:type="spellStart"/>
      <w:r w:rsidRPr="002378F7">
        <w:rPr>
          <w:rFonts w:asciiTheme="minorHAnsi" w:hAnsiTheme="minorHAnsi"/>
        </w:rPr>
        <w:t>obsypového</w:t>
      </w:r>
      <w:proofErr w:type="spellEnd"/>
      <w:r w:rsidRPr="002378F7">
        <w:rPr>
          <w:rFonts w:asciiTheme="minorHAnsi" w:hAnsiTheme="minorHAnsi"/>
        </w:rPr>
        <w:t xml:space="preserve"> materiálu. </w:t>
      </w:r>
    </w:p>
    <w:p w:rsidR="002378F7" w:rsidRPr="002378F7" w:rsidRDefault="002378F7" w:rsidP="002378F7">
      <w:pPr>
        <w:spacing w:line="360" w:lineRule="auto"/>
        <w:jc w:val="both"/>
        <w:rPr>
          <w:rFonts w:asciiTheme="minorHAnsi" w:hAnsiTheme="minorHAnsi"/>
          <w:i/>
          <w:iCs/>
        </w:rPr>
      </w:pPr>
      <w:r w:rsidRPr="002378F7">
        <w:rPr>
          <w:rFonts w:asciiTheme="minorHAnsi" w:hAnsiTheme="minorHAnsi"/>
          <w:i/>
          <w:iCs/>
        </w:rPr>
        <w:t>Vzorový technologický postup hutnění:</w:t>
      </w:r>
    </w:p>
    <w:p w:rsidR="002378F7" w:rsidRPr="002378F7" w:rsidRDefault="002378F7" w:rsidP="002378F7">
      <w:pPr>
        <w:spacing w:line="360" w:lineRule="auto"/>
        <w:jc w:val="both"/>
        <w:rPr>
          <w:rFonts w:asciiTheme="minorHAnsi" w:hAnsiTheme="minorHAnsi"/>
        </w:rPr>
      </w:pPr>
      <w:r w:rsidRPr="002378F7">
        <w:rPr>
          <w:rFonts w:asciiTheme="minorHAnsi" w:hAnsiTheme="minorHAnsi"/>
        </w:rPr>
        <w:t>Příklad zhutnění obsypu a zásypu pro dosažení 95% PS (ID=0,75)</w:t>
      </w:r>
    </w:p>
    <w:p w:rsidR="002378F7" w:rsidRPr="002378F7" w:rsidRDefault="002378F7" w:rsidP="002378F7">
      <w:pPr>
        <w:spacing w:line="360" w:lineRule="auto"/>
        <w:jc w:val="both"/>
        <w:rPr>
          <w:rFonts w:asciiTheme="minorHAnsi" w:hAnsiTheme="minorHAnsi"/>
        </w:rPr>
      </w:pPr>
      <w:r w:rsidRPr="002378F7">
        <w:rPr>
          <w:rFonts w:asciiTheme="minorHAnsi" w:hAnsiTheme="minorHAnsi"/>
        </w:rPr>
        <w:t>(tyto hodnoty jsou pouze orientační a vždy je nutno provézt přesné změření)</w:t>
      </w:r>
    </w:p>
    <w:tbl>
      <w:tblPr>
        <w:tblW w:w="0" w:type="auto"/>
        <w:tblInd w:w="70" w:type="dxa"/>
        <w:tblLayout w:type="fixed"/>
        <w:tblCellMar>
          <w:left w:w="70" w:type="dxa"/>
          <w:right w:w="70" w:type="dxa"/>
        </w:tblCellMar>
        <w:tblLook w:val="0000" w:firstRow="0" w:lastRow="0" w:firstColumn="0" w:lastColumn="0" w:noHBand="0" w:noVBand="0"/>
      </w:tblPr>
      <w:tblGrid>
        <w:gridCol w:w="2236"/>
        <w:gridCol w:w="1184"/>
        <w:gridCol w:w="61"/>
        <w:gridCol w:w="964"/>
        <w:gridCol w:w="1027"/>
        <w:gridCol w:w="938"/>
        <w:gridCol w:w="1027"/>
        <w:gridCol w:w="896"/>
        <w:gridCol w:w="1297"/>
      </w:tblGrid>
      <w:tr w:rsidR="002378F7" w:rsidRPr="002378F7" w:rsidTr="00EE1717">
        <w:trPr>
          <w:trHeight w:hRule="exact" w:val="323"/>
        </w:trPr>
        <w:tc>
          <w:tcPr>
            <w:tcW w:w="2236" w:type="dxa"/>
            <w:vMerge w:val="restart"/>
            <w:tcBorders>
              <w:top w:val="single" w:sz="4" w:space="0" w:color="000000"/>
              <w:left w:val="single" w:sz="4" w:space="0" w:color="000000"/>
              <w:bottom w:val="single" w:sz="4" w:space="0" w:color="000000"/>
            </w:tcBorders>
            <w:shd w:val="clear" w:color="auto" w:fill="D9D9D9"/>
          </w:tcPr>
          <w:p w:rsidR="002378F7" w:rsidRPr="002378F7" w:rsidRDefault="002378F7" w:rsidP="002378F7">
            <w:pPr>
              <w:spacing w:line="360" w:lineRule="auto"/>
              <w:jc w:val="both"/>
              <w:rPr>
                <w:rFonts w:asciiTheme="minorHAnsi" w:hAnsiTheme="minorHAnsi"/>
              </w:rPr>
            </w:pPr>
          </w:p>
          <w:p w:rsidR="002378F7" w:rsidRPr="002378F7" w:rsidRDefault="002378F7" w:rsidP="002378F7">
            <w:pPr>
              <w:spacing w:line="360" w:lineRule="auto"/>
              <w:jc w:val="both"/>
              <w:rPr>
                <w:rFonts w:asciiTheme="minorHAnsi" w:hAnsiTheme="minorHAnsi"/>
              </w:rPr>
            </w:pPr>
            <w:proofErr w:type="spellStart"/>
            <w:r w:rsidRPr="002378F7">
              <w:rPr>
                <w:rFonts w:asciiTheme="minorHAnsi" w:hAnsiTheme="minorHAnsi"/>
              </w:rPr>
              <w:t>Zona</w:t>
            </w:r>
            <w:proofErr w:type="spellEnd"/>
            <w:r w:rsidRPr="002378F7">
              <w:rPr>
                <w:rFonts w:asciiTheme="minorHAnsi" w:hAnsiTheme="minorHAnsi"/>
              </w:rPr>
              <w:t xml:space="preserve">  a druh zhutňovacích strojů</w:t>
            </w:r>
          </w:p>
          <w:p w:rsidR="002378F7" w:rsidRPr="002378F7" w:rsidRDefault="002378F7" w:rsidP="002378F7">
            <w:pPr>
              <w:spacing w:line="360" w:lineRule="auto"/>
              <w:jc w:val="both"/>
              <w:rPr>
                <w:rFonts w:asciiTheme="minorHAnsi" w:hAnsiTheme="minorHAnsi"/>
              </w:rPr>
            </w:pPr>
          </w:p>
          <w:p w:rsidR="002378F7" w:rsidRPr="002378F7" w:rsidRDefault="002378F7" w:rsidP="002378F7">
            <w:pPr>
              <w:spacing w:line="360" w:lineRule="auto"/>
              <w:jc w:val="both"/>
              <w:rPr>
                <w:rFonts w:asciiTheme="minorHAnsi" w:hAnsiTheme="minorHAnsi"/>
              </w:rPr>
            </w:pPr>
          </w:p>
        </w:tc>
        <w:tc>
          <w:tcPr>
            <w:tcW w:w="1245" w:type="dxa"/>
            <w:gridSpan w:val="2"/>
            <w:vMerge w:val="restart"/>
            <w:tcBorders>
              <w:top w:val="single" w:sz="4" w:space="0" w:color="000000"/>
              <w:left w:val="single" w:sz="4" w:space="0" w:color="000000"/>
              <w:bottom w:val="single" w:sz="4" w:space="0" w:color="000000"/>
            </w:tcBorders>
            <w:shd w:val="clear" w:color="auto" w:fill="D9D9D9"/>
          </w:tcPr>
          <w:p w:rsidR="002378F7" w:rsidRPr="002378F7" w:rsidRDefault="002378F7" w:rsidP="002378F7">
            <w:pPr>
              <w:spacing w:line="360" w:lineRule="auto"/>
              <w:jc w:val="both"/>
              <w:rPr>
                <w:rFonts w:asciiTheme="minorHAnsi" w:hAnsiTheme="minorHAnsi"/>
              </w:rPr>
            </w:pPr>
          </w:p>
          <w:p w:rsidR="002378F7" w:rsidRPr="002378F7" w:rsidRDefault="002378F7" w:rsidP="002378F7">
            <w:pPr>
              <w:spacing w:line="360" w:lineRule="auto"/>
              <w:jc w:val="both"/>
              <w:rPr>
                <w:rFonts w:asciiTheme="minorHAnsi" w:hAnsiTheme="minorHAnsi"/>
              </w:rPr>
            </w:pPr>
            <w:r w:rsidRPr="002378F7">
              <w:rPr>
                <w:rFonts w:asciiTheme="minorHAnsi" w:hAnsiTheme="minorHAnsi"/>
              </w:rPr>
              <w:t xml:space="preserve">Hmotnost </w:t>
            </w:r>
          </w:p>
          <w:p w:rsidR="002378F7" w:rsidRPr="002378F7" w:rsidRDefault="002378F7" w:rsidP="002378F7">
            <w:pPr>
              <w:spacing w:line="360" w:lineRule="auto"/>
              <w:jc w:val="both"/>
              <w:rPr>
                <w:rFonts w:asciiTheme="minorHAnsi" w:hAnsiTheme="minorHAnsi"/>
              </w:rPr>
            </w:pPr>
            <w:r w:rsidRPr="002378F7">
              <w:rPr>
                <w:rFonts w:asciiTheme="minorHAnsi" w:hAnsiTheme="minorHAnsi"/>
              </w:rPr>
              <w:t xml:space="preserve">Stroje </w:t>
            </w:r>
          </w:p>
          <w:p w:rsidR="002378F7" w:rsidRPr="002378F7" w:rsidRDefault="002378F7" w:rsidP="002378F7">
            <w:pPr>
              <w:spacing w:line="360" w:lineRule="auto"/>
              <w:jc w:val="both"/>
              <w:rPr>
                <w:rFonts w:asciiTheme="minorHAnsi" w:hAnsiTheme="minorHAnsi"/>
              </w:rPr>
            </w:pPr>
            <w:r w:rsidRPr="002378F7">
              <w:rPr>
                <w:rFonts w:asciiTheme="minorHAnsi" w:hAnsiTheme="minorHAnsi"/>
              </w:rPr>
              <w:t>(kg)</w:t>
            </w:r>
          </w:p>
          <w:p w:rsidR="002378F7" w:rsidRPr="002378F7" w:rsidRDefault="002378F7" w:rsidP="002378F7">
            <w:pPr>
              <w:spacing w:line="360" w:lineRule="auto"/>
              <w:jc w:val="both"/>
              <w:rPr>
                <w:rFonts w:asciiTheme="minorHAnsi" w:hAnsiTheme="minorHAnsi"/>
              </w:rPr>
            </w:pPr>
          </w:p>
        </w:tc>
        <w:tc>
          <w:tcPr>
            <w:tcW w:w="6149" w:type="dxa"/>
            <w:gridSpan w:val="6"/>
            <w:tcBorders>
              <w:top w:val="single" w:sz="4" w:space="0" w:color="000000"/>
              <w:left w:val="single" w:sz="4" w:space="0" w:color="000000"/>
              <w:bottom w:val="single" w:sz="4" w:space="0" w:color="000000"/>
              <w:right w:val="single" w:sz="4" w:space="0" w:color="000000"/>
            </w:tcBorders>
            <w:shd w:val="clear" w:color="auto" w:fill="D9D9D9"/>
          </w:tcPr>
          <w:p w:rsidR="002378F7" w:rsidRPr="002378F7" w:rsidRDefault="002378F7" w:rsidP="002378F7">
            <w:pPr>
              <w:spacing w:line="360" w:lineRule="auto"/>
              <w:jc w:val="both"/>
              <w:rPr>
                <w:rFonts w:asciiTheme="minorHAnsi" w:hAnsiTheme="minorHAnsi"/>
                <w:u w:val="single"/>
              </w:rPr>
            </w:pPr>
            <w:r w:rsidRPr="002378F7">
              <w:rPr>
                <w:rFonts w:asciiTheme="minorHAnsi" w:hAnsiTheme="minorHAnsi"/>
                <w:u w:val="single"/>
              </w:rPr>
              <w:t>Třídy zeminy</w:t>
            </w:r>
          </w:p>
        </w:tc>
      </w:tr>
      <w:tr w:rsidR="002378F7" w:rsidRPr="002378F7" w:rsidTr="00EE1717">
        <w:trPr>
          <w:trHeight w:hRule="exact" w:val="1068"/>
        </w:trPr>
        <w:tc>
          <w:tcPr>
            <w:tcW w:w="2236" w:type="dxa"/>
            <w:vMerge/>
            <w:tcBorders>
              <w:top w:val="single" w:sz="4" w:space="0" w:color="000000"/>
              <w:left w:val="single" w:sz="4" w:space="0" w:color="000000"/>
              <w:bottom w:val="single" w:sz="4" w:space="0" w:color="000000"/>
            </w:tcBorders>
            <w:shd w:val="clear" w:color="auto" w:fill="D9D9D9"/>
          </w:tcPr>
          <w:p w:rsidR="002378F7" w:rsidRPr="002378F7" w:rsidRDefault="002378F7" w:rsidP="002378F7">
            <w:pPr>
              <w:spacing w:line="360" w:lineRule="auto"/>
              <w:jc w:val="both"/>
              <w:rPr>
                <w:rFonts w:asciiTheme="minorHAnsi" w:hAnsiTheme="minorHAnsi"/>
              </w:rPr>
            </w:pPr>
          </w:p>
        </w:tc>
        <w:tc>
          <w:tcPr>
            <w:tcW w:w="1245" w:type="dxa"/>
            <w:gridSpan w:val="2"/>
            <w:vMerge/>
            <w:tcBorders>
              <w:top w:val="single" w:sz="4" w:space="0" w:color="000000"/>
              <w:left w:val="single" w:sz="4" w:space="0" w:color="000000"/>
              <w:bottom w:val="single" w:sz="4" w:space="0" w:color="000000"/>
            </w:tcBorders>
            <w:shd w:val="clear" w:color="auto" w:fill="D9D9D9"/>
          </w:tcPr>
          <w:p w:rsidR="002378F7" w:rsidRPr="002378F7" w:rsidRDefault="002378F7" w:rsidP="002378F7">
            <w:pPr>
              <w:spacing w:line="360" w:lineRule="auto"/>
              <w:jc w:val="both"/>
              <w:rPr>
                <w:rFonts w:asciiTheme="minorHAnsi" w:hAnsiTheme="minorHAnsi"/>
              </w:rPr>
            </w:pPr>
          </w:p>
        </w:tc>
        <w:tc>
          <w:tcPr>
            <w:tcW w:w="1991" w:type="dxa"/>
            <w:gridSpan w:val="2"/>
            <w:tcBorders>
              <w:top w:val="single" w:sz="4" w:space="0" w:color="000000"/>
              <w:left w:val="single" w:sz="4" w:space="0" w:color="000000"/>
              <w:bottom w:val="single" w:sz="4" w:space="0" w:color="000000"/>
            </w:tcBorders>
            <w:shd w:val="clear" w:color="auto" w:fill="D9D9D9"/>
          </w:tcPr>
          <w:p w:rsidR="002378F7" w:rsidRPr="002378F7" w:rsidRDefault="002378F7" w:rsidP="002378F7">
            <w:pPr>
              <w:spacing w:line="360" w:lineRule="auto"/>
              <w:jc w:val="both"/>
              <w:rPr>
                <w:rFonts w:asciiTheme="minorHAnsi" w:hAnsiTheme="minorHAnsi"/>
                <w:u w:val="single"/>
              </w:rPr>
            </w:pPr>
            <w:r w:rsidRPr="002378F7">
              <w:rPr>
                <w:rFonts w:asciiTheme="minorHAnsi" w:hAnsiTheme="minorHAnsi"/>
                <w:u w:val="single"/>
              </w:rPr>
              <w:t>Hrubozrnná</w:t>
            </w:r>
          </w:p>
          <w:p w:rsidR="002378F7" w:rsidRPr="002378F7" w:rsidRDefault="002378F7" w:rsidP="002378F7">
            <w:pPr>
              <w:spacing w:line="360" w:lineRule="auto"/>
              <w:jc w:val="both"/>
              <w:rPr>
                <w:rFonts w:asciiTheme="minorHAnsi" w:hAnsiTheme="minorHAnsi"/>
              </w:rPr>
            </w:pPr>
            <w:r w:rsidRPr="002378F7">
              <w:rPr>
                <w:rFonts w:asciiTheme="minorHAnsi" w:hAnsiTheme="minorHAnsi"/>
              </w:rPr>
              <w:t>(podíl zrna &lt;0,06 mm &lt;5%)</w:t>
            </w:r>
          </w:p>
        </w:tc>
        <w:tc>
          <w:tcPr>
            <w:tcW w:w="1965" w:type="dxa"/>
            <w:gridSpan w:val="2"/>
            <w:tcBorders>
              <w:top w:val="single" w:sz="4" w:space="0" w:color="000000"/>
              <w:left w:val="single" w:sz="4" w:space="0" w:color="000000"/>
              <w:bottom w:val="single" w:sz="4" w:space="0" w:color="000000"/>
            </w:tcBorders>
            <w:shd w:val="clear" w:color="auto" w:fill="D9D9D9"/>
          </w:tcPr>
          <w:p w:rsidR="002378F7" w:rsidRPr="002378F7" w:rsidRDefault="002378F7" w:rsidP="002378F7">
            <w:pPr>
              <w:spacing w:line="360" w:lineRule="auto"/>
              <w:jc w:val="both"/>
              <w:rPr>
                <w:rFonts w:asciiTheme="minorHAnsi" w:hAnsiTheme="minorHAnsi"/>
                <w:u w:val="single"/>
              </w:rPr>
            </w:pPr>
            <w:r w:rsidRPr="002378F7">
              <w:rPr>
                <w:rFonts w:asciiTheme="minorHAnsi" w:hAnsiTheme="minorHAnsi"/>
                <w:u w:val="single"/>
              </w:rPr>
              <w:t>Smíšená</w:t>
            </w:r>
          </w:p>
          <w:p w:rsidR="002378F7" w:rsidRPr="002378F7" w:rsidRDefault="002378F7" w:rsidP="002378F7">
            <w:pPr>
              <w:spacing w:line="360" w:lineRule="auto"/>
              <w:jc w:val="both"/>
              <w:rPr>
                <w:rFonts w:asciiTheme="minorHAnsi" w:hAnsiTheme="minorHAnsi"/>
              </w:rPr>
            </w:pPr>
            <w:r w:rsidRPr="002378F7">
              <w:rPr>
                <w:rFonts w:asciiTheme="minorHAnsi" w:hAnsiTheme="minorHAnsi"/>
              </w:rPr>
              <w:t>(podíl zrna &lt;0,06 mm &lt;5-10%)</w:t>
            </w:r>
          </w:p>
          <w:p w:rsidR="002378F7" w:rsidRPr="002378F7" w:rsidRDefault="002378F7" w:rsidP="002378F7">
            <w:pPr>
              <w:spacing w:line="360" w:lineRule="auto"/>
              <w:jc w:val="both"/>
              <w:rPr>
                <w:rFonts w:asciiTheme="minorHAnsi" w:hAnsiTheme="minorHAnsi"/>
              </w:rPr>
            </w:pPr>
          </w:p>
        </w:tc>
        <w:tc>
          <w:tcPr>
            <w:tcW w:w="2193" w:type="dxa"/>
            <w:gridSpan w:val="2"/>
            <w:tcBorders>
              <w:top w:val="single" w:sz="4" w:space="0" w:color="000000"/>
              <w:left w:val="single" w:sz="4" w:space="0" w:color="000000"/>
              <w:bottom w:val="single" w:sz="4" w:space="0" w:color="000000"/>
              <w:right w:val="single" w:sz="4" w:space="0" w:color="000000"/>
            </w:tcBorders>
            <w:shd w:val="clear" w:color="auto" w:fill="D9D9D9"/>
          </w:tcPr>
          <w:p w:rsidR="002378F7" w:rsidRPr="002378F7" w:rsidRDefault="002378F7" w:rsidP="002378F7">
            <w:pPr>
              <w:spacing w:line="360" w:lineRule="auto"/>
              <w:jc w:val="both"/>
              <w:rPr>
                <w:rFonts w:asciiTheme="minorHAnsi" w:hAnsiTheme="minorHAnsi"/>
                <w:u w:val="single"/>
              </w:rPr>
            </w:pPr>
            <w:r w:rsidRPr="002378F7">
              <w:rPr>
                <w:rFonts w:asciiTheme="minorHAnsi" w:hAnsiTheme="minorHAnsi"/>
                <w:u w:val="single"/>
              </w:rPr>
              <w:t>Jemnozrnná</w:t>
            </w:r>
          </w:p>
          <w:p w:rsidR="002378F7" w:rsidRPr="002378F7" w:rsidRDefault="002378F7" w:rsidP="002378F7">
            <w:pPr>
              <w:spacing w:line="360" w:lineRule="auto"/>
              <w:jc w:val="both"/>
              <w:rPr>
                <w:rFonts w:asciiTheme="minorHAnsi" w:hAnsiTheme="minorHAnsi"/>
              </w:rPr>
            </w:pPr>
            <w:r w:rsidRPr="002378F7">
              <w:rPr>
                <w:rFonts w:asciiTheme="minorHAnsi" w:hAnsiTheme="minorHAnsi"/>
              </w:rPr>
              <w:t>(podíl zrna &lt;0,06mm &lt;40%)</w:t>
            </w:r>
          </w:p>
        </w:tc>
      </w:tr>
      <w:tr w:rsidR="002378F7" w:rsidRPr="002378F7" w:rsidTr="00EE1717">
        <w:tc>
          <w:tcPr>
            <w:tcW w:w="2236" w:type="dxa"/>
            <w:vMerge/>
            <w:tcBorders>
              <w:top w:val="single" w:sz="4" w:space="0" w:color="000000"/>
              <w:left w:val="single" w:sz="4" w:space="0" w:color="000000"/>
              <w:bottom w:val="single" w:sz="4" w:space="0" w:color="000000"/>
            </w:tcBorders>
            <w:shd w:val="clear" w:color="auto" w:fill="D9D9D9"/>
          </w:tcPr>
          <w:p w:rsidR="002378F7" w:rsidRPr="002378F7" w:rsidRDefault="002378F7" w:rsidP="002378F7">
            <w:pPr>
              <w:spacing w:line="360" w:lineRule="auto"/>
              <w:jc w:val="both"/>
              <w:rPr>
                <w:rFonts w:asciiTheme="minorHAnsi" w:hAnsiTheme="minorHAnsi"/>
              </w:rPr>
            </w:pPr>
          </w:p>
        </w:tc>
        <w:tc>
          <w:tcPr>
            <w:tcW w:w="1245" w:type="dxa"/>
            <w:gridSpan w:val="2"/>
            <w:vMerge/>
            <w:tcBorders>
              <w:top w:val="single" w:sz="4" w:space="0" w:color="000000"/>
              <w:left w:val="single" w:sz="4" w:space="0" w:color="000000"/>
              <w:bottom w:val="single" w:sz="4" w:space="0" w:color="000000"/>
            </w:tcBorders>
            <w:shd w:val="clear" w:color="auto" w:fill="D9D9D9"/>
          </w:tcPr>
          <w:p w:rsidR="002378F7" w:rsidRPr="002378F7" w:rsidRDefault="002378F7" w:rsidP="002378F7">
            <w:pPr>
              <w:spacing w:line="360" w:lineRule="auto"/>
              <w:jc w:val="both"/>
              <w:rPr>
                <w:rFonts w:asciiTheme="minorHAnsi" w:hAnsiTheme="minorHAnsi"/>
              </w:rPr>
            </w:pPr>
          </w:p>
        </w:tc>
        <w:tc>
          <w:tcPr>
            <w:tcW w:w="964" w:type="dxa"/>
            <w:tcBorders>
              <w:top w:val="single" w:sz="4" w:space="0" w:color="000000"/>
              <w:left w:val="single" w:sz="4" w:space="0" w:color="000000"/>
              <w:bottom w:val="single" w:sz="4" w:space="0" w:color="000000"/>
            </w:tcBorders>
            <w:shd w:val="clear" w:color="auto" w:fill="D9D9D9"/>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Výška vrstvy</w:t>
            </w:r>
          </w:p>
        </w:tc>
        <w:tc>
          <w:tcPr>
            <w:tcW w:w="1027" w:type="dxa"/>
            <w:tcBorders>
              <w:top w:val="single" w:sz="4" w:space="0" w:color="000000"/>
              <w:left w:val="single" w:sz="4" w:space="0" w:color="000000"/>
              <w:bottom w:val="single" w:sz="4" w:space="0" w:color="000000"/>
            </w:tcBorders>
            <w:shd w:val="clear" w:color="auto" w:fill="D9D9D9"/>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Počet pojezdů</w:t>
            </w:r>
          </w:p>
        </w:tc>
        <w:tc>
          <w:tcPr>
            <w:tcW w:w="938" w:type="dxa"/>
            <w:tcBorders>
              <w:top w:val="single" w:sz="4" w:space="0" w:color="000000"/>
              <w:left w:val="single" w:sz="4" w:space="0" w:color="000000"/>
              <w:bottom w:val="single" w:sz="4" w:space="0" w:color="000000"/>
            </w:tcBorders>
            <w:shd w:val="clear" w:color="auto" w:fill="D9D9D9"/>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Výška vrstvy</w:t>
            </w:r>
          </w:p>
        </w:tc>
        <w:tc>
          <w:tcPr>
            <w:tcW w:w="1027" w:type="dxa"/>
            <w:tcBorders>
              <w:top w:val="single" w:sz="4" w:space="0" w:color="000000"/>
              <w:left w:val="single" w:sz="4" w:space="0" w:color="000000"/>
              <w:bottom w:val="single" w:sz="4" w:space="0" w:color="000000"/>
            </w:tcBorders>
            <w:shd w:val="clear" w:color="auto" w:fill="D9D9D9"/>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Počet pojezdů</w:t>
            </w:r>
          </w:p>
        </w:tc>
        <w:tc>
          <w:tcPr>
            <w:tcW w:w="896" w:type="dxa"/>
            <w:tcBorders>
              <w:top w:val="single" w:sz="4" w:space="0" w:color="000000"/>
              <w:left w:val="single" w:sz="4" w:space="0" w:color="000000"/>
              <w:bottom w:val="single" w:sz="4" w:space="0" w:color="000000"/>
            </w:tcBorders>
            <w:shd w:val="clear" w:color="auto" w:fill="D9D9D9"/>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Výška vrstvy</w:t>
            </w:r>
          </w:p>
        </w:tc>
        <w:tc>
          <w:tcPr>
            <w:tcW w:w="1297" w:type="dxa"/>
            <w:tcBorders>
              <w:top w:val="single" w:sz="4" w:space="0" w:color="000000"/>
              <w:left w:val="single" w:sz="4" w:space="0" w:color="000000"/>
              <w:bottom w:val="single" w:sz="4" w:space="0" w:color="000000"/>
              <w:right w:val="single" w:sz="4" w:space="0" w:color="000000"/>
            </w:tcBorders>
            <w:shd w:val="clear" w:color="auto" w:fill="D9D9D9"/>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Počet pojezdů</w:t>
            </w:r>
          </w:p>
        </w:tc>
      </w:tr>
      <w:tr w:rsidR="002378F7" w:rsidRPr="002378F7" w:rsidTr="00EE1717">
        <w:trPr>
          <w:trHeight w:val="424"/>
        </w:trPr>
        <w:tc>
          <w:tcPr>
            <w:tcW w:w="9630" w:type="dxa"/>
            <w:gridSpan w:val="9"/>
            <w:tcBorders>
              <w:top w:val="single" w:sz="4" w:space="0" w:color="000000"/>
              <w:left w:val="single" w:sz="4" w:space="0" w:color="000000"/>
              <w:bottom w:val="single" w:sz="4" w:space="0" w:color="000000"/>
              <w:right w:val="single" w:sz="4" w:space="0" w:color="000000"/>
            </w:tcBorders>
            <w:shd w:val="clear" w:color="auto" w:fill="auto"/>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V bezpečnostním pásmu do 0,3 m nad potrubí – lehké zhutňovací stroje</w:t>
            </w:r>
          </w:p>
        </w:tc>
      </w:tr>
      <w:tr w:rsidR="002378F7" w:rsidRPr="002378F7" w:rsidTr="00EE1717">
        <w:trPr>
          <w:trHeight w:val="251"/>
        </w:trPr>
        <w:tc>
          <w:tcPr>
            <w:tcW w:w="2236" w:type="dxa"/>
            <w:tcBorders>
              <w:top w:val="single" w:sz="4" w:space="0" w:color="000000"/>
              <w:left w:val="single" w:sz="4" w:space="0" w:color="000000"/>
              <w:bottom w:val="single" w:sz="4" w:space="0" w:color="000000"/>
            </w:tcBorders>
            <w:shd w:val="clear" w:color="auto" w:fill="F3F3F3"/>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Vibrační desky</w:t>
            </w:r>
          </w:p>
        </w:tc>
        <w:tc>
          <w:tcPr>
            <w:tcW w:w="1245" w:type="dxa"/>
            <w:gridSpan w:val="2"/>
            <w:tcBorders>
              <w:top w:val="single" w:sz="4" w:space="0" w:color="000000"/>
              <w:left w:val="single" w:sz="4" w:space="0" w:color="000000"/>
              <w:bottom w:val="single" w:sz="4" w:space="0" w:color="000000"/>
            </w:tcBorders>
            <w:shd w:val="clear" w:color="auto" w:fill="F3F3F3"/>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Do 100</w:t>
            </w:r>
          </w:p>
        </w:tc>
        <w:tc>
          <w:tcPr>
            <w:tcW w:w="964" w:type="dxa"/>
            <w:tcBorders>
              <w:top w:val="single" w:sz="4" w:space="0" w:color="000000"/>
              <w:left w:val="single" w:sz="4" w:space="0" w:color="000000"/>
              <w:bottom w:val="single" w:sz="4" w:space="0" w:color="000000"/>
            </w:tcBorders>
            <w:shd w:val="clear" w:color="auto" w:fill="F3F3F3"/>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30</w:t>
            </w:r>
          </w:p>
        </w:tc>
        <w:tc>
          <w:tcPr>
            <w:tcW w:w="1027" w:type="dxa"/>
            <w:tcBorders>
              <w:top w:val="single" w:sz="4" w:space="0" w:color="000000"/>
              <w:left w:val="single" w:sz="4" w:space="0" w:color="000000"/>
              <w:bottom w:val="single" w:sz="4" w:space="0" w:color="000000"/>
            </w:tcBorders>
            <w:shd w:val="clear" w:color="auto" w:fill="F3F3F3"/>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5-6</w:t>
            </w:r>
          </w:p>
        </w:tc>
        <w:tc>
          <w:tcPr>
            <w:tcW w:w="938" w:type="dxa"/>
            <w:tcBorders>
              <w:top w:val="single" w:sz="4" w:space="0" w:color="000000"/>
              <w:left w:val="single" w:sz="4" w:space="0" w:color="000000"/>
              <w:bottom w:val="single" w:sz="4" w:space="0" w:color="000000"/>
            </w:tcBorders>
            <w:shd w:val="clear" w:color="auto" w:fill="F3F3F3"/>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30</w:t>
            </w:r>
          </w:p>
        </w:tc>
        <w:tc>
          <w:tcPr>
            <w:tcW w:w="1027" w:type="dxa"/>
            <w:tcBorders>
              <w:top w:val="single" w:sz="4" w:space="0" w:color="000000"/>
              <w:left w:val="single" w:sz="4" w:space="0" w:color="000000"/>
              <w:bottom w:val="single" w:sz="4" w:space="0" w:color="000000"/>
            </w:tcBorders>
            <w:shd w:val="clear" w:color="auto" w:fill="F3F3F3"/>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6-7</w:t>
            </w:r>
          </w:p>
        </w:tc>
        <w:tc>
          <w:tcPr>
            <w:tcW w:w="896" w:type="dxa"/>
            <w:tcBorders>
              <w:top w:val="single" w:sz="4" w:space="0" w:color="000000"/>
              <w:left w:val="single" w:sz="4" w:space="0" w:color="000000"/>
              <w:bottom w:val="single" w:sz="4" w:space="0" w:color="000000"/>
            </w:tcBorders>
            <w:shd w:val="clear" w:color="auto" w:fill="F3F3F3"/>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w:t>
            </w:r>
          </w:p>
        </w:tc>
        <w:tc>
          <w:tcPr>
            <w:tcW w:w="1297" w:type="dxa"/>
            <w:tcBorders>
              <w:top w:val="single" w:sz="4" w:space="0" w:color="000000"/>
              <w:left w:val="single" w:sz="4" w:space="0" w:color="000000"/>
              <w:bottom w:val="single" w:sz="4" w:space="0" w:color="000000"/>
              <w:right w:val="single" w:sz="4" w:space="0" w:color="000000"/>
            </w:tcBorders>
            <w:shd w:val="clear" w:color="auto" w:fill="F3F3F3"/>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w:t>
            </w:r>
          </w:p>
        </w:tc>
      </w:tr>
      <w:tr w:rsidR="002378F7" w:rsidRPr="002378F7" w:rsidTr="00EE1717">
        <w:trPr>
          <w:trHeight w:val="426"/>
        </w:trPr>
        <w:tc>
          <w:tcPr>
            <w:tcW w:w="9630" w:type="dxa"/>
            <w:gridSpan w:val="9"/>
            <w:tcBorders>
              <w:top w:val="single" w:sz="4" w:space="0" w:color="000000"/>
              <w:left w:val="single" w:sz="4" w:space="0" w:color="000000"/>
              <w:bottom w:val="single" w:sz="4" w:space="0" w:color="000000"/>
              <w:right w:val="single" w:sz="4" w:space="0" w:color="000000"/>
            </w:tcBorders>
            <w:shd w:val="clear" w:color="auto" w:fill="auto"/>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V bezpečnostním pásmu OD 0,3 m do 1 m nad potrubí – zhutňovací stroje</w:t>
            </w:r>
          </w:p>
        </w:tc>
      </w:tr>
      <w:tr w:rsidR="002378F7" w:rsidRPr="002378F7" w:rsidTr="00EE1717">
        <w:trPr>
          <w:trHeight w:val="200"/>
        </w:trPr>
        <w:tc>
          <w:tcPr>
            <w:tcW w:w="2236" w:type="dxa"/>
            <w:tcBorders>
              <w:top w:val="single" w:sz="4" w:space="0" w:color="000000"/>
              <w:left w:val="single" w:sz="4" w:space="0" w:color="000000"/>
              <w:bottom w:val="single" w:sz="4" w:space="0" w:color="000000"/>
            </w:tcBorders>
            <w:shd w:val="clear" w:color="auto" w:fill="F3F3F3"/>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Vibrační desky</w:t>
            </w:r>
          </w:p>
        </w:tc>
        <w:tc>
          <w:tcPr>
            <w:tcW w:w="1245" w:type="dxa"/>
            <w:gridSpan w:val="2"/>
            <w:tcBorders>
              <w:top w:val="single" w:sz="4" w:space="0" w:color="000000"/>
              <w:left w:val="single" w:sz="4" w:space="0" w:color="000000"/>
              <w:bottom w:val="single" w:sz="4" w:space="0" w:color="000000"/>
            </w:tcBorders>
            <w:shd w:val="clear" w:color="auto" w:fill="F3F3F3"/>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Do 300</w:t>
            </w:r>
          </w:p>
        </w:tc>
        <w:tc>
          <w:tcPr>
            <w:tcW w:w="964" w:type="dxa"/>
            <w:tcBorders>
              <w:top w:val="single" w:sz="4" w:space="0" w:color="000000"/>
              <w:left w:val="single" w:sz="4" w:space="0" w:color="000000"/>
              <w:bottom w:val="single" w:sz="4" w:space="0" w:color="000000"/>
            </w:tcBorders>
            <w:shd w:val="clear" w:color="auto" w:fill="F3F3F3"/>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15</w:t>
            </w:r>
          </w:p>
        </w:tc>
        <w:tc>
          <w:tcPr>
            <w:tcW w:w="1027" w:type="dxa"/>
            <w:tcBorders>
              <w:top w:val="single" w:sz="4" w:space="0" w:color="000000"/>
              <w:left w:val="single" w:sz="4" w:space="0" w:color="000000"/>
              <w:bottom w:val="single" w:sz="4" w:space="0" w:color="000000"/>
            </w:tcBorders>
            <w:shd w:val="clear" w:color="auto" w:fill="F3F3F3"/>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5-6</w:t>
            </w:r>
          </w:p>
        </w:tc>
        <w:tc>
          <w:tcPr>
            <w:tcW w:w="938" w:type="dxa"/>
            <w:tcBorders>
              <w:top w:val="single" w:sz="4" w:space="0" w:color="000000"/>
              <w:left w:val="single" w:sz="4" w:space="0" w:color="000000"/>
              <w:bottom w:val="single" w:sz="4" w:space="0" w:color="000000"/>
            </w:tcBorders>
            <w:shd w:val="clear" w:color="auto" w:fill="F3F3F3"/>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10</w:t>
            </w:r>
          </w:p>
        </w:tc>
        <w:tc>
          <w:tcPr>
            <w:tcW w:w="1027" w:type="dxa"/>
            <w:tcBorders>
              <w:top w:val="single" w:sz="4" w:space="0" w:color="000000"/>
              <w:left w:val="single" w:sz="4" w:space="0" w:color="000000"/>
              <w:bottom w:val="single" w:sz="4" w:space="0" w:color="000000"/>
            </w:tcBorders>
            <w:shd w:val="clear" w:color="auto" w:fill="F3F3F3"/>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6-7</w:t>
            </w:r>
          </w:p>
        </w:tc>
        <w:tc>
          <w:tcPr>
            <w:tcW w:w="896" w:type="dxa"/>
            <w:tcBorders>
              <w:top w:val="single" w:sz="4" w:space="0" w:color="000000"/>
              <w:left w:val="single" w:sz="4" w:space="0" w:color="000000"/>
              <w:bottom w:val="single" w:sz="4" w:space="0" w:color="000000"/>
            </w:tcBorders>
            <w:shd w:val="clear" w:color="auto" w:fill="F3F3F3"/>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w:t>
            </w:r>
          </w:p>
        </w:tc>
        <w:tc>
          <w:tcPr>
            <w:tcW w:w="1297" w:type="dxa"/>
            <w:tcBorders>
              <w:top w:val="single" w:sz="4" w:space="0" w:color="000000"/>
              <w:left w:val="single" w:sz="4" w:space="0" w:color="000000"/>
              <w:bottom w:val="single" w:sz="4" w:space="0" w:color="000000"/>
              <w:right w:val="single" w:sz="4" w:space="0" w:color="000000"/>
            </w:tcBorders>
            <w:shd w:val="clear" w:color="auto" w:fill="F3F3F3"/>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w:t>
            </w:r>
          </w:p>
        </w:tc>
      </w:tr>
      <w:tr w:rsidR="002378F7" w:rsidRPr="002378F7" w:rsidTr="00EE1717">
        <w:trPr>
          <w:trHeight w:val="423"/>
        </w:trPr>
        <w:tc>
          <w:tcPr>
            <w:tcW w:w="9630" w:type="dxa"/>
            <w:gridSpan w:val="9"/>
            <w:tcBorders>
              <w:top w:val="single" w:sz="4" w:space="0" w:color="000000"/>
              <w:left w:val="single" w:sz="4" w:space="0" w:color="000000"/>
              <w:bottom w:val="single" w:sz="4" w:space="0" w:color="000000"/>
              <w:right w:val="single" w:sz="4" w:space="0" w:color="000000"/>
            </w:tcBorders>
            <w:shd w:val="clear" w:color="auto" w:fill="auto"/>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Nad bezpečnostním pásmem – v celé zóně zásypu</w:t>
            </w:r>
          </w:p>
        </w:tc>
      </w:tr>
      <w:tr w:rsidR="002378F7" w:rsidRPr="002378F7" w:rsidTr="00EE1717">
        <w:trPr>
          <w:trHeight w:val="483"/>
        </w:trPr>
        <w:tc>
          <w:tcPr>
            <w:tcW w:w="2236" w:type="dxa"/>
            <w:tcBorders>
              <w:top w:val="single" w:sz="4" w:space="0" w:color="000000"/>
              <w:left w:val="single" w:sz="4" w:space="0" w:color="000000"/>
              <w:bottom w:val="single" w:sz="4" w:space="0" w:color="000000"/>
            </w:tcBorders>
            <w:shd w:val="clear" w:color="auto" w:fill="auto"/>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Dusadla na stlačený vzduch</w:t>
            </w:r>
          </w:p>
        </w:tc>
        <w:tc>
          <w:tcPr>
            <w:tcW w:w="1184" w:type="dxa"/>
            <w:tcBorders>
              <w:top w:val="single" w:sz="4" w:space="0" w:color="000000"/>
              <w:left w:val="single" w:sz="4" w:space="0" w:color="000000"/>
              <w:bottom w:val="single" w:sz="4" w:space="0" w:color="000000"/>
            </w:tcBorders>
            <w:shd w:val="clear" w:color="auto" w:fill="auto"/>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60-200</w:t>
            </w:r>
          </w:p>
          <w:p w:rsidR="002378F7" w:rsidRPr="002378F7" w:rsidRDefault="002378F7" w:rsidP="002378F7">
            <w:pPr>
              <w:spacing w:line="360" w:lineRule="auto"/>
              <w:jc w:val="both"/>
              <w:rPr>
                <w:rFonts w:asciiTheme="minorHAnsi" w:hAnsiTheme="minorHAnsi"/>
              </w:rPr>
            </w:pPr>
            <w:r w:rsidRPr="002378F7">
              <w:rPr>
                <w:rFonts w:asciiTheme="minorHAnsi" w:hAnsiTheme="minorHAnsi"/>
              </w:rPr>
              <w:t>100-500</w:t>
            </w:r>
          </w:p>
        </w:tc>
        <w:tc>
          <w:tcPr>
            <w:tcW w:w="1025" w:type="dxa"/>
            <w:gridSpan w:val="2"/>
            <w:tcBorders>
              <w:top w:val="single" w:sz="4" w:space="0" w:color="000000"/>
              <w:left w:val="single" w:sz="4" w:space="0" w:color="000000"/>
              <w:bottom w:val="single" w:sz="4" w:space="0" w:color="000000"/>
            </w:tcBorders>
            <w:shd w:val="clear" w:color="auto" w:fill="auto"/>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40</w:t>
            </w:r>
          </w:p>
          <w:p w:rsidR="002378F7" w:rsidRPr="002378F7" w:rsidRDefault="002378F7" w:rsidP="002378F7">
            <w:pPr>
              <w:spacing w:line="360" w:lineRule="auto"/>
              <w:jc w:val="both"/>
              <w:rPr>
                <w:rFonts w:asciiTheme="minorHAnsi" w:hAnsiTheme="minorHAnsi"/>
              </w:rPr>
            </w:pPr>
            <w:r w:rsidRPr="002378F7">
              <w:rPr>
                <w:rFonts w:asciiTheme="minorHAnsi" w:hAnsiTheme="minorHAnsi"/>
              </w:rPr>
              <w:t>30</w:t>
            </w:r>
          </w:p>
        </w:tc>
        <w:tc>
          <w:tcPr>
            <w:tcW w:w="1027" w:type="dxa"/>
            <w:tcBorders>
              <w:top w:val="single" w:sz="4" w:space="0" w:color="000000"/>
              <w:left w:val="single" w:sz="4" w:space="0" w:color="000000"/>
              <w:bottom w:val="single" w:sz="4" w:space="0" w:color="000000"/>
            </w:tcBorders>
            <w:shd w:val="clear" w:color="auto" w:fill="auto"/>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4-5</w:t>
            </w:r>
          </w:p>
          <w:p w:rsidR="002378F7" w:rsidRPr="002378F7" w:rsidRDefault="002378F7" w:rsidP="002378F7">
            <w:pPr>
              <w:spacing w:line="360" w:lineRule="auto"/>
              <w:jc w:val="both"/>
              <w:rPr>
                <w:rFonts w:asciiTheme="minorHAnsi" w:hAnsiTheme="minorHAnsi"/>
              </w:rPr>
            </w:pPr>
            <w:r w:rsidRPr="002378F7">
              <w:rPr>
                <w:rFonts w:asciiTheme="minorHAnsi" w:hAnsiTheme="minorHAnsi"/>
              </w:rPr>
              <w:t>5-6</w:t>
            </w:r>
          </w:p>
        </w:tc>
        <w:tc>
          <w:tcPr>
            <w:tcW w:w="938" w:type="dxa"/>
            <w:tcBorders>
              <w:top w:val="single" w:sz="4" w:space="0" w:color="000000"/>
              <w:left w:val="single" w:sz="4" w:space="0" w:color="000000"/>
              <w:bottom w:val="single" w:sz="4" w:space="0" w:color="000000"/>
            </w:tcBorders>
            <w:shd w:val="clear" w:color="auto" w:fill="auto"/>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30</w:t>
            </w:r>
          </w:p>
          <w:p w:rsidR="002378F7" w:rsidRPr="002378F7" w:rsidRDefault="002378F7" w:rsidP="002378F7">
            <w:pPr>
              <w:spacing w:line="360" w:lineRule="auto"/>
              <w:jc w:val="both"/>
              <w:rPr>
                <w:rFonts w:asciiTheme="minorHAnsi" w:hAnsiTheme="minorHAnsi"/>
              </w:rPr>
            </w:pPr>
            <w:r w:rsidRPr="002378F7">
              <w:rPr>
                <w:rFonts w:asciiTheme="minorHAnsi" w:hAnsiTheme="minorHAnsi"/>
              </w:rPr>
              <w:t>30</w:t>
            </w:r>
          </w:p>
        </w:tc>
        <w:tc>
          <w:tcPr>
            <w:tcW w:w="1027" w:type="dxa"/>
            <w:tcBorders>
              <w:top w:val="single" w:sz="4" w:space="0" w:color="000000"/>
              <w:left w:val="single" w:sz="4" w:space="0" w:color="000000"/>
              <w:bottom w:val="single" w:sz="4" w:space="0" w:color="000000"/>
            </w:tcBorders>
            <w:shd w:val="clear" w:color="auto" w:fill="auto"/>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4-5</w:t>
            </w:r>
          </w:p>
          <w:p w:rsidR="002378F7" w:rsidRPr="002378F7" w:rsidRDefault="002378F7" w:rsidP="002378F7">
            <w:pPr>
              <w:spacing w:line="360" w:lineRule="auto"/>
              <w:jc w:val="both"/>
              <w:rPr>
                <w:rFonts w:asciiTheme="minorHAnsi" w:hAnsiTheme="minorHAnsi"/>
              </w:rPr>
            </w:pPr>
            <w:r w:rsidRPr="002378F7">
              <w:rPr>
                <w:rFonts w:asciiTheme="minorHAnsi" w:hAnsiTheme="minorHAnsi"/>
              </w:rPr>
              <w:t>5-6</w:t>
            </w:r>
          </w:p>
        </w:tc>
        <w:tc>
          <w:tcPr>
            <w:tcW w:w="896" w:type="dxa"/>
            <w:tcBorders>
              <w:top w:val="single" w:sz="4" w:space="0" w:color="000000"/>
              <w:left w:val="single" w:sz="4" w:space="0" w:color="000000"/>
              <w:bottom w:val="single" w:sz="4" w:space="0" w:color="000000"/>
            </w:tcBorders>
            <w:shd w:val="clear" w:color="auto" w:fill="auto"/>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20</w:t>
            </w:r>
          </w:p>
          <w:p w:rsidR="002378F7" w:rsidRPr="002378F7" w:rsidRDefault="002378F7" w:rsidP="002378F7">
            <w:pPr>
              <w:spacing w:line="360" w:lineRule="auto"/>
              <w:jc w:val="both"/>
              <w:rPr>
                <w:rFonts w:asciiTheme="minorHAnsi" w:hAnsiTheme="minorHAnsi"/>
              </w:rPr>
            </w:pPr>
            <w:r w:rsidRPr="002378F7">
              <w:rPr>
                <w:rFonts w:asciiTheme="minorHAnsi" w:hAnsiTheme="minorHAnsi"/>
              </w:rPr>
              <w:t>20</w:t>
            </w:r>
          </w:p>
        </w:tc>
        <w:tc>
          <w:tcPr>
            <w:tcW w:w="1297" w:type="dxa"/>
            <w:tcBorders>
              <w:top w:val="single" w:sz="4" w:space="0" w:color="000000"/>
              <w:left w:val="single" w:sz="4" w:space="0" w:color="000000"/>
              <w:bottom w:val="single" w:sz="4" w:space="0" w:color="000000"/>
              <w:right w:val="single" w:sz="4" w:space="0" w:color="000000"/>
            </w:tcBorders>
            <w:shd w:val="clear" w:color="auto" w:fill="auto"/>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4-5</w:t>
            </w:r>
          </w:p>
          <w:p w:rsidR="002378F7" w:rsidRPr="002378F7" w:rsidRDefault="002378F7" w:rsidP="002378F7">
            <w:pPr>
              <w:spacing w:line="360" w:lineRule="auto"/>
              <w:jc w:val="both"/>
              <w:rPr>
                <w:rFonts w:asciiTheme="minorHAnsi" w:hAnsiTheme="minorHAnsi"/>
              </w:rPr>
            </w:pPr>
            <w:r w:rsidRPr="002378F7">
              <w:rPr>
                <w:rFonts w:asciiTheme="minorHAnsi" w:hAnsiTheme="minorHAnsi"/>
              </w:rPr>
              <w:t>5-6</w:t>
            </w:r>
          </w:p>
        </w:tc>
      </w:tr>
      <w:tr w:rsidR="002378F7" w:rsidRPr="002378F7" w:rsidTr="00EE1717">
        <w:trPr>
          <w:trHeight w:val="359"/>
        </w:trPr>
        <w:tc>
          <w:tcPr>
            <w:tcW w:w="2236" w:type="dxa"/>
            <w:tcBorders>
              <w:top w:val="single" w:sz="4" w:space="0" w:color="000000"/>
              <w:left w:val="single" w:sz="4" w:space="0" w:color="000000"/>
              <w:bottom w:val="single" w:sz="4" w:space="0" w:color="000000"/>
            </w:tcBorders>
            <w:shd w:val="clear" w:color="auto" w:fill="auto"/>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Vibrační desky</w:t>
            </w:r>
          </w:p>
        </w:tc>
        <w:tc>
          <w:tcPr>
            <w:tcW w:w="1184" w:type="dxa"/>
            <w:tcBorders>
              <w:top w:val="single" w:sz="4" w:space="0" w:color="000000"/>
              <w:left w:val="single" w:sz="4" w:space="0" w:color="000000"/>
              <w:bottom w:val="single" w:sz="4" w:space="0" w:color="000000"/>
            </w:tcBorders>
            <w:shd w:val="clear" w:color="auto" w:fill="auto"/>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300-750</w:t>
            </w:r>
          </w:p>
          <w:p w:rsidR="002378F7" w:rsidRPr="002378F7" w:rsidRDefault="002378F7" w:rsidP="002378F7">
            <w:pPr>
              <w:spacing w:line="360" w:lineRule="auto"/>
              <w:jc w:val="both"/>
              <w:rPr>
                <w:rFonts w:asciiTheme="minorHAnsi" w:hAnsiTheme="minorHAnsi"/>
              </w:rPr>
            </w:pPr>
            <w:r w:rsidRPr="002378F7">
              <w:rPr>
                <w:rFonts w:asciiTheme="minorHAnsi" w:hAnsiTheme="minorHAnsi"/>
              </w:rPr>
              <w:t>&gt;750</w:t>
            </w:r>
          </w:p>
        </w:tc>
        <w:tc>
          <w:tcPr>
            <w:tcW w:w="1025" w:type="dxa"/>
            <w:gridSpan w:val="2"/>
            <w:tcBorders>
              <w:top w:val="single" w:sz="4" w:space="0" w:color="000000"/>
              <w:left w:val="single" w:sz="4" w:space="0" w:color="000000"/>
              <w:bottom w:val="single" w:sz="4" w:space="0" w:color="000000"/>
            </w:tcBorders>
            <w:shd w:val="clear" w:color="auto" w:fill="auto"/>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40</w:t>
            </w:r>
          </w:p>
          <w:p w:rsidR="002378F7" w:rsidRPr="002378F7" w:rsidRDefault="002378F7" w:rsidP="002378F7">
            <w:pPr>
              <w:spacing w:line="360" w:lineRule="auto"/>
              <w:jc w:val="both"/>
              <w:rPr>
                <w:rFonts w:asciiTheme="minorHAnsi" w:hAnsiTheme="minorHAnsi"/>
              </w:rPr>
            </w:pPr>
            <w:r w:rsidRPr="002378F7">
              <w:rPr>
                <w:rFonts w:asciiTheme="minorHAnsi" w:hAnsiTheme="minorHAnsi"/>
              </w:rPr>
              <w:t>60</w:t>
            </w:r>
          </w:p>
        </w:tc>
        <w:tc>
          <w:tcPr>
            <w:tcW w:w="1027" w:type="dxa"/>
            <w:tcBorders>
              <w:top w:val="single" w:sz="4" w:space="0" w:color="000000"/>
              <w:left w:val="single" w:sz="4" w:space="0" w:color="000000"/>
              <w:bottom w:val="single" w:sz="4" w:space="0" w:color="000000"/>
            </w:tcBorders>
            <w:shd w:val="clear" w:color="auto" w:fill="auto"/>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6-7</w:t>
            </w:r>
          </w:p>
          <w:p w:rsidR="002378F7" w:rsidRPr="002378F7" w:rsidRDefault="002378F7" w:rsidP="002378F7">
            <w:pPr>
              <w:spacing w:line="360" w:lineRule="auto"/>
              <w:jc w:val="both"/>
              <w:rPr>
                <w:rFonts w:asciiTheme="minorHAnsi" w:hAnsiTheme="minorHAnsi"/>
              </w:rPr>
            </w:pPr>
            <w:r w:rsidRPr="002378F7">
              <w:rPr>
                <w:rFonts w:asciiTheme="minorHAnsi" w:hAnsiTheme="minorHAnsi"/>
              </w:rPr>
              <w:t>6-7</w:t>
            </w:r>
          </w:p>
        </w:tc>
        <w:tc>
          <w:tcPr>
            <w:tcW w:w="938" w:type="dxa"/>
            <w:tcBorders>
              <w:top w:val="single" w:sz="4" w:space="0" w:color="000000"/>
              <w:left w:val="single" w:sz="4" w:space="0" w:color="000000"/>
              <w:bottom w:val="single" w:sz="4" w:space="0" w:color="000000"/>
            </w:tcBorders>
            <w:shd w:val="clear" w:color="auto" w:fill="auto"/>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30</w:t>
            </w:r>
          </w:p>
          <w:p w:rsidR="002378F7" w:rsidRPr="002378F7" w:rsidRDefault="002378F7" w:rsidP="002378F7">
            <w:pPr>
              <w:spacing w:line="360" w:lineRule="auto"/>
              <w:jc w:val="both"/>
              <w:rPr>
                <w:rFonts w:asciiTheme="minorHAnsi" w:hAnsiTheme="minorHAnsi"/>
              </w:rPr>
            </w:pPr>
            <w:r w:rsidRPr="002378F7">
              <w:rPr>
                <w:rFonts w:asciiTheme="minorHAnsi" w:hAnsiTheme="minorHAnsi"/>
              </w:rPr>
              <w:t>40</w:t>
            </w:r>
          </w:p>
        </w:tc>
        <w:tc>
          <w:tcPr>
            <w:tcW w:w="1027" w:type="dxa"/>
            <w:tcBorders>
              <w:top w:val="single" w:sz="4" w:space="0" w:color="000000"/>
              <w:left w:val="single" w:sz="4" w:space="0" w:color="000000"/>
              <w:bottom w:val="single" w:sz="4" w:space="0" w:color="000000"/>
            </w:tcBorders>
            <w:shd w:val="clear" w:color="auto" w:fill="auto"/>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6-7</w:t>
            </w:r>
          </w:p>
          <w:p w:rsidR="002378F7" w:rsidRPr="002378F7" w:rsidRDefault="002378F7" w:rsidP="002378F7">
            <w:pPr>
              <w:spacing w:line="360" w:lineRule="auto"/>
              <w:jc w:val="both"/>
              <w:rPr>
                <w:rFonts w:asciiTheme="minorHAnsi" w:hAnsiTheme="minorHAnsi"/>
              </w:rPr>
            </w:pPr>
            <w:r w:rsidRPr="002378F7">
              <w:rPr>
                <w:rFonts w:asciiTheme="minorHAnsi" w:hAnsiTheme="minorHAnsi"/>
              </w:rPr>
              <w:t>6-7</w:t>
            </w:r>
          </w:p>
        </w:tc>
        <w:tc>
          <w:tcPr>
            <w:tcW w:w="896" w:type="dxa"/>
            <w:tcBorders>
              <w:top w:val="single" w:sz="4" w:space="0" w:color="000000"/>
              <w:left w:val="single" w:sz="4" w:space="0" w:color="000000"/>
              <w:bottom w:val="single" w:sz="4" w:space="0" w:color="000000"/>
            </w:tcBorders>
            <w:shd w:val="clear" w:color="auto" w:fill="auto"/>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w:t>
            </w:r>
          </w:p>
          <w:p w:rsidR="002378F7" w:rsidRPr="002378F7" w:rsidRDefault="002378F7" w:rsidP="002378F7">
            <w:pPr>
              <w:spacing w:line="360" w:lineRule="auto"/>
              <w:jc w:val="both"/>
              <w:rPr>
                <w:rFonts w:asciiTheme="minorHAnsi" w:hAnsiTheme="minorHAnsi"/>
              </w:rPr>
            </w:pPr>
            <w:r w:rsidRPr="002378F7">
              <w:rPr>
                <w:rFonts w:asciiTheme="minorHAnsi" w:hAnsiTheme="minorHAnsi"/>
              </w:rPr>
              <w:t>-</w:t>
            </w:r>
          </w:p>
        </w:tc>
        <w:tc>
          <w:tcPr>
            <w:tcW w:w="1297" w:type="dxa"/>
            <w:tcBorders>
              <w:top w:val="single" w:sz="4" w:space="0" w:color="000000"/>
              <w:left w:val="single" w:sz="4" w:space="0" w:color="000000"/>
              <w:bottom w:val="single" w:sz="4" w:space="0" w:color="000000"/>
              <w:right w:val="single" w:sz="4" w:space="0" w:color="000000"/>
            </w:tcBorders>
            <w:shd w:val="clear" w:color="auto" w:fill="auto"/>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w:t>
            </w:r>
          </w:p>
          <w:p w:rsidR="002378F7" w:rsidRPr="002378F7" w:rsidRDefault="002378F7" w:rsidP="002378F7">
            <w:pPr>
              <w:spacing w:line="360" w:lineRule="auto"/>
              <w:jc w:val="both"/>
              <w:rPr>
                <w:rFonts w:asciiTheme="minorHAnsi" w:hAnsiTheme="minorHAnsi"/>
              </w:rPr>
            </w:pPr>
            <w:r w:rsidRPr="002378F7">
              <w:rPr>
                <w:rFonts w:asciiTheme="minorHAnsi" w:hAnsiTheme="minorHAnsi"/>
              </w:rPr>
              <w:t>-</w:t>
            </w:r>
          </w:p>
        </w:tc>
      </w:tr>
      <w:tr w:rsidR="002378F7" w:rsidRPr="002378F7" w:rsidTr="00EE1717">
        <w:trPr>
          <w:trHeight w:val="339"/>
        </w:trPr>
        <w:tc>
          <w:tcPr>
            <w:tcW w:w="2236" w:type="dxa"/>
            <w:tcBorders>
              <w:top w:val="single" w:sz="4" w:space="0" w:color="000000"/>
              <w:left w:val="single" w:sz="4" w:space="0" w:color="000000"/>
              <w:bottom w:val="single" w:sz="4" w:space="0" w:color="000000"/>
            </w:tcBorders>
            <w:shd w:val="clear" w:color="auto" w:fill="auto"/>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Vibrační válce</w:t>
            </w:r>
          </w:p>
        </w:tc>
        <w:tc>
          <w:tcPr>
            <w:tcW w:w="1184" w:type="dxa"/>
            <w:tcBorders>
              <w:top w:val="single" w:sz="4" w:space="0" w:color="000000"/>
              <w:left w:val="single" w:sz="4" w:space="0" w:color="000000"/>
              <w:bottom w:val="single" w:sz="4" w:space="0" w:color="000000"/>
            </w:tcBorders>
            <w:shd w:val="clear" w:color="auto" w:fill="auto"/>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600-8 000</w:t>
            </w:r>
          </w:p>
        </w:tc>
        <w:tc>
          <w:tcPr>
            <w:tcW w:w="1025" w:type="dxa"/>
            <w:gridSpan w:val="2"/>
            <w:tcBorders>
              <w:top w:val="single" w:sz="4" w:space="0" w:color="000000"/>
              <w:left w:val="single" w:sz="4" w:space="0" w:color="000000"/>
              <w:bottom w:val="single" w:sz="4" w:space="0" w:color="000000"/>
            </w:tcBorders>
            <w:shd w:val="clear" w:color="auto" w:fill="auto"/>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30</w:t>
            </w:r>
          </w:p>
        </w:tc>
        <w:tc>
          <w:tcPr>
            <w:tcW w:w="1027" w:type="dxa"/>
            <w:tcBorders>
              <w:top w:val="single" w:sz="4" w:space="0" w:color="000000"/>
              <w:left w:val="single" w:sz="4" w:space="0" w:color="000000"/>
              <w:bottom w:val="single" w:sz="4" w:space="0" w:color="000000"/>
            </w:tcBorders>
            <w:shd w:val="clear" w:color="auto" w:fill="auto"/>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7-8</w:t>
            </w:r>
          </w:p>
        </w:tc>
        <w:tc>
          <w:tcPr>
            <w:tcW w:w="938" w:type="dxa"/>
            <w:tcBorders>
              <w:top w:val="single" w:sz="4" w:space="0" w:color="000000"/>
              <w:left w:val="single" w:sz="4" w:space="0" w:color="000000"/>
              <w:bottom w:val="single" w:sz="4" w:space="0" w:color="000000"/>
            </w:tcBorders>
            <w:shd w:val="clear" w:color="auto" w:fill="auto"/>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30</w:t>
            </w:r>
          </w:p>
        </w:tc>
        <w:tc>
          <w:tcPr>
            <w:tcW w:w="1027" w:type="dxa"/>
            <w:tcBorders>
              <w:top w:val="single" w:sz="4" w:space="0" w:color="000000"/>
              <w:left w:val="single" w:sz="4" w:space="0" w:color="000000"/>
              <w:bottom w:val="single" w:sz="4" w:space="0" w:color="000000"/>
            </w:tcBorders>
            <w:shd w:val="clear" w:color="auto" w:fill="auto"/>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7-8</w:t>
            </w:r>
          </w:p>
        </w:tc>
        <w:tc>
          <w:tcPr>
            <w:tcW w:w="896" w:type="dxa"/>
            <w:tcBorders>
              <w:top w:val="single" w:sz="4" w:space="0" w:color="000000"/>
              <w:left w:val="single" w:sz="4" w:space="0" w:color="000000"/>
              <w:bottom w:val="single" w:sz="4" w:space="0" w:color="000000"/>
            </w:tcBorders>
            <w:shd w:val="clear" w:color="auto" w:fill="auto"/>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w:t>
            </w:r>
          </w:p>
        </w:tc>
        <w:tc>
          <w:tcPr>
            <w:tcW w:w="1297" w:type="dxa"/>
            <w:tcBorders>
              <w:top w:val="single" w:sz="4" w:space="0" w:color="000000"/>
              <w:left w:val="single" w:sz="4" w:space="0" w:color="000000"/>
              <w:bottom w:val="single" w:sz="4" w:space="0" w:color="000000"/>
              <w:right w:val="single" w:sz="4" w:space="0" w:color="000000"/>
            </w:tcBorders>
            <w:shd w:val="clear" w:color="auto" w:fill="auto"/>
          </w:tcPr>
          <w:p w:rsidR="002378F7" w:rsidRPr="002378F7" w:rsidRDefault="002378F7" w:rsidP="002378F7">
            <w:pPr>
              <w:spacing w:line="360" w:lineRule="auto"/>
              <w:jc w:val="both"/>
              <w:rPr>
                <w:rFonts w:asciiTheme="minorHAnsi" w:hAnsiTheme="minorHAnsi"/>
              </w:rPr>
            </w:pPr>
            <w:r w:rsidRPr="002378F7">
              <w:rPr>
                <w:rFonts w:asciiTheme="minorHAnsi" w:hAnsiTheme="minorHAnsi"/>
              </w:rPr>
              <w:t>-</w:t>
            </w:r>
          </w:p>
        </w:tc>
      </w:tr>
    </w:tbl>
    <w:p w:rsidR="002378F7" w:rsidRDefault="002378F7" w:rsidP="002378F7">
      <w:pPr>
        <w:spacing w:line="360" w:lineRule="auto"/>
        <w:jc w:val="both"/>
        <w:rPr>
          <w:rFonts w:asciiTheme="minorHAnsi" w:hAnsiTheme="minorHAnsi"/>
        </w:rPr>
      </w:pPr>
    </w:p>
    <w:p w:rsidR="00FC0728" w:rsidRDefault="00FC0728" w:rsidP="002378F7">
      <w:pPr>
        <w:spacing w:line="360" w:lineRule="auto"/>
        <w:jc w:val="both"/>
        <w:rPr>
          <w:rFonts w:asciiTheme="minorHAnsi" w:hAnsiTheme="minorHAnsi"/>
        </w:rPr>
      </w:pPr>
    </w:p>
    <w:p w:rsidR="00FC0728" w:rsidRDefault="00FC0728" w:rsidP="002378F7">
      <w:pPr>
        <w:spacing w:line="360" w:lineRule="auto"/>
        <w:jc w:val="both"/>
        <w:rPr>
          <w:rFonts w:asciiTheme="minorHAnsi" w:hAnsiTheme="minorHAnsi"/>
        </w:rPr>
      </w:pPr>
    </w:p>
    <w:p w:rsidR="002378F7" w:rsidRPr="002378F7" w:rsidRDefault="002378F7" w:rsidP="002378F7">
      <w:pPr>
        <w:spacing w:line="360" w:lineRule="auto"/>
        <w:jc w:val="both"/>
        <w:rPr>
          <w:rFonts w:asciiTheme="minorHAnsi" w:hAnsiTheme="minorHAnsi"/>
          <w:i/>
        </w:rPr>
      </w:pPr>
      <w:r w:rsidRPr="002378F7">
        <w:rPr>
          <w:rFonts w:asciiTheme="minorHAnsi" w:hAnsiTheme="minorHAnsi"/>
          <w:i/>
        </w:rPr>
        <w:lastRenderedPageBreak/>
        <w:t xml:space="preserve">Zásady pro používání hutnící techniky </w:t>
      </w:r>
    </w:p>
    <w:p w:rsidR="002378F7" w:rsidRPr="00FC0728" w:rsidRDefault="002378F7" w:rsidP="002378F7">
      <w:pPr>
        <w:spacing w:line="360" w:lineRule="auto"/>
        <w:jc w:val="both"/>
        <w:rPr>
          <w:rFonts w:asciiTheme="minorHAnsi" w:hAnsiTheme="minorHAnsi"/>
        </w:rPr>
      </w:pPr>
      <w:r w:rsidRPr="002378F7">
        <w:rPr>
          <w:rFonts w:asciiTheme="minorHAnsi" w:hAnsiTheme="minorHAnsi"/>
        </w:rPr>
        <w:t>Uvnitř bezpečnostního pásma - 0,3 m nad horní hranou potrubí, se smí použít pouze lehká zhutňovací technika, např. vibrační pěchy.  Těžká hutnící technika se používá až od 1 m nad potrubím.</w:t>
      </w:r>
    </w:p>
    <w:p w:rsidR="002378F7" w:rsidRPr="002378F7" w:rsidRDefault="002378F7" w:rsidP="002378F7">
      <w:pPr>
        <w:spacing w:line="360" w:lineRule="auto"/>
        <w:jc w:val="both"/>
        <w:rPr>
          <w:rFonts w:asciiTheme="minorHAnsi" w:hAnsiTheme="minorHAnsi"/>
          <w:i/>
        </w:rPr>
      </w:pPr>
      <w:r w:rsidRPr="002378F7">
        <w:rPr>
          <w:rFonts w:asciiTheme="minorHAnsi" w:hAnsiTheme="minorHAnsi"/>
          <w:i/>
        </w:rPr>
        <w:t>Statické posouzení</w:t>
      </w:r>
    </w:p>
    <w:p w:rsidR="002378F7" w:rsidRPr="002378F7" w:rsidRDefault="002378F7" w:rsidP="002378F7">
      <w:pPr>
        <w:spacing w:line="360" w:lineRule="auto"/>
        <w:jc w:val="both"/>
        <w:rPr>
          <w:rFonts w:asciiTheme="minorHAnsi" w:hAnsiTheme="minorHAnsi"/>
        </w:rPr>
      </w:pPr>
      <w:r w:rsidRPr="002378F7">
        <w:rPr>
          <w:rFonts w:asciiTheme="minorHAnsi" w:hAnsiTheme="minorHAnsi"/>
        </w:rPr>
        <w:t xml:space="preserve">Stupeň zhutnění obsypu na hodnotu 95 % PS (ID=0,75) je vyhovující pro běžné podmínky – </w:t>
      </w:r>
      <w:proofErr w:type="spellStart"/>
      <w:r w:rsidRPr="002378F7">
        <w:rPr>
          <w:rFonts w:asciiTheme="minorHAnsi" w:hAnsiTheme="minorHAnsi"/>
        </w:rPr>
        <w:t>obsypový</w:t>
      </w:r>
      <w:proofErr w:type="spellEnd"/>
      <w:r w:rsidRPr="002378F7">
        <w:rPr>
          <w:rFonts w:asciiTheme="minorHAnsi" w:hAnsiTheme="minorHAnsi"/>
        </w:rPr>
        <w:t xml:space="preserve"> materiál štěrkopísek, výška krytí nad vrcholem potrubí 1,3 – 4,0 m. </w:t>
      </w:r>
    </w:p>
    <w:p w:rsidR="002378F7" w:rsidRPr="002378F7" w:rsidRDefault="002378F7" w:rsidP="002378F7">
      <w:pPr>
        <w:spacing w:line="360" w:lineRule="auto"/>
        <w:jc w:val="both"/>
        <w:rPr>
          <w:rFonts w:asciiTheme="minorHAnsi" w:hAnsiTheme="minorHAnsi"/>
          <w:i/>
        </w:rPr>
      </w:pPr>
      <w:r w:rsidRPr="002378F7">
        <w:rPr>
          <w:rFonts w:asciiTheme="minorHAnsi" w:hAnsiTheme="minorHAnsi"/>
          <w:i/>
        </w:rPr>
        <w:t>Výška obsypu nad vrcholem potrubí</w:t>
      </w:r>
    </w:p>
    <w:p w:rsidR="002378F7" w:rsidRPr="002378F7" w:rsidRDefault="002378F7" w:rsidP="002378F7">
      <w:pPr>
        <w:spacing w:line="360" w:lineRule="auto"/>
        <w:jc w:val="both"/>
        <w:rPr>
          <w:rFonts w:asciiTheme="minorHAnsi" w:hAnsiTheme="minorHAnsi"/>
        </w:rPr>
      </w:pPr>
      <w:r w:rsidRPr="002378F7">
        <w:rPr>
          <w:rFonts w:asciiTheme="minorHAnsi" w:hAnsiTheme="minorHAnsi"/>
        </w:rPr>
        <w:t xml:space="preserve">nad vrcholem potrubí je u potrubí PP 20 cm, pokud zásyp neobsahuje kameny větší než 60 mm. V případě výskytu větších kamenů se doporučuje používat </w:t>
      </w:r>
      <w:proofErr w:type="spellStart"/>
      <w:r w:rsidRPr="002378F7">
        <w:rPr>
          <w:rFonts w:asciiTheme="minorHAnsi" w:hAnsiTheme="minorHAnsi"/>
        </w:rPr>
        <w:t>obsypový</w:t>
      </w:r>
      <w:proofErr w:type="spellEnd"/>
      <w:r w:rsidRPr="002378F7">
        <w:rPr>
          <w:rFonts w:asciiTheme="minorHAnsi" w:hAnsiTheme="minorHAnsi"/>
        </w:rPr>
        <w:t xml:space="preserve"> materiál až do úrovně 30 cm nad vrcholem potrubí. (uvedeno v tabulce sumarizace parametrů)</w:t>
      </w:r>
    </w:p>
    <w:p w:rsidR="002378F7" w:rsidRPr="002378F7" w:rsidRDefault="002378F7" w:rsidP="002378F7">
      <w:pPr>
        <w:spacing w:line="360" w:lineRule="auto"/>
        <w:jc w:val="both"/>
        <w:rPr>
          <w:rFonts w:asciiTheme="minorHAnsi" w:hAnsiTheme="minorHAnsi"/>
          <w:i/>
        </w:rPr>
      </w:pPr>
      <w:r w:rsidRPr="002378F7">
        <w:rPr>
          <w:rFonts w:asciiTheme="minorHAnsi" w:hAnsiTheme="minorHAnsi"/>
          <w:i/>
        </w:rPr>
        <w:t>Lože potrubí</w:t>
      </w:r>
    </w:p>
    <w:p w:rsidR="002378F7" w:rsidRPr="002378F7" w:rsidRDefault="002378F7" w:rsidP="002378F7">
      <w:pPr>
        <w:spacing w:line="360" w:lineRule="auto"/>
        <w:jc w:val="both"/>
        <w:rPr>
          <w:rFonts w:asciiTheme="minorHAnsi" w:hAnsiTheme="minorHAnsi"/>
        </w:rPr>
      </w:pPr>
      <w:r w:rsidRPr="002378F7">
        <w:rPr>
          <w:rFonts w:asciiTheme="minorHAnsi" w:hAnsiTheme="minorHAnsi"/>
        </w:rPr>
        <w:t xml:space="preserve">Potrubí se ukládá na dno výkopu do lože z jemnozrnného nesoudržného materiálu o výšce cca 10 cm. Dno nesmí být zaplavené vodou, v případě vysoké hladiny spodní vody nebo v případě neúnosného podloží, doporučujeme dno vyztužit štěrkovou vrstvou nebo </w:t>
      </w:r>
      <w:proofErr w:type="spellStart"/>
      <w:r w:rsidRPr="002378F7">
        <w:rPr>
          <w:rFonts w:asciiTheme="minorHAnsi" w:hAnsiTheme="minorHAnsi"/>
        </w:rPr>
        <w:t>geotextílii</w:t>
      </w:r>
      <w:proofErr w:type="spellEnd"/>
      <w:r w:rsidRPr="002378F7">
        <w:rPr>
          <w:rFonts w:asciiTheme="minorHAnsi" w:hAnsiTheme="minorHAnsi"/>
        </w:rPr>
        <w:t>. Pod hrdla potrubí je nutné v loži vytvoří jamky, tak aby potrubí nebylo položené na hrdlech a nemohlo dojít k průhybům. Pokud se jako vyztužení dna výkopu provede betonová deska je nutné na ni ještě nasypat další 5 cm vrstvu nesoudržného materiálu, ab</w:t>
      </w:r>
      <w:r>
        <w:rPr>
          <w:rFonts w:asciiTheme="minorHAnsi" w:hAnsiTheme="minorHAnsi"/>
        </w:rPr>
        <w:t>y potrubí neleželo na hrdlech.</w:t>
      </w:r>
    </w:p>
    <w:p w:rsidR="002378F7" w:rsidRPr="002378F7" w:rsidRDefault="002378F7" w:rsidP="002378F7">
      <w:pPr>
        <w:spacing w:line="360" w:lineRule="auto"/>
        <w:jc w:val="both"/>
        <w:rPr>
          <w:rFonts w:asciiTheme="minorHAnsi" w:hAnsiTheme="minorHAnsi"/>
          <w:i/>
        </w:rPr>
      </w:pPr>
      <w:r w:rsidRPr="002378F7">
        <w:rPr>
          <w:rFonts w:asciiTheme="minorHAnsi" w:hAnsiTheme="minorHAnsi"/>
          <w:i/>
        </w:rPr>
        <w:t>Šíře výkopu</w:t>
      </w:r>
    </w:p>
    <w:p w:rsidR="002378F7" w:rsidRPr="002378F7" w:rsidRDefault="002378F7" w:rsidP="002378F7">
      <w:pPr>
        <w:spacing w:line="360" w:lineRule="auto"/>
        <w:jc w:val="both"/>
        <w:rPr>
          <w:rFonts w:asciiTheme="minorHAnsi" w:hAnsiTheme="minorHAnsi"/>
        </w:rPr>
      </w:pPr>
      <w:r w:rsidRPr="002378F7">
        <w:rPr>
          <w:rFonts w:asciiTheme="minorHAnsi" w:hAnsiTheme="minorHAnsi"/>
        </w:rPr>
        <w:t xml:space="preserve">Výkop se provede tak široký, aby byl zajištěn přístup k potrubí pro náležité zhutnění obsypu. </w:t>
      </w:r>
    </w:p>
    <w:p w:rsidR="002378F7" w:rsidRPr="00FC0728" w:rsidRDefault="002378F7" w:rsidP="002378F7">
      <w:pPr>
        <w:spacing w:line="360" w:lineRule="auto"/>
        <w:jc w:val="both"/>
        <w:rPr>
          <w:rFonts w:asciiTheme="minorHAnsi" w:hAnsiTheme="minorHAnsi"/>
        </w:rPr>
      </w:pPr>
      <w:r w:rsidRPr="002378F7">
        <w:rPr>
          <w:rFonts w:asciiTheme="minorHAnsi" w:hAnsiTheme="minorHAnsi"/>
        </w:rPr>
        <w:t>Pro ověření správnosti technologického postupu hutnění je vhodné si postup nejprve vyzkoušet na jednom úseku mezi šachtami a v případě potřeby ho optimalizovat. Optimalizaci skladby frakce kameniva doporučuji konzultovat se specializovanou geotechnikou firmou.</w:t>
      </w:r>
    </w:p>
    <w:p w:rsidR="002378F7" w:rsidRPr="002378F7" w:rsidRDefault="002378F7" w:rsidP="002378F7">
      <w:pPr>
        <w:spacing w:line="360" w:lineRule="auto"/>
        <w:jc w:val="both"/>
        <w:rPr>
          <w:rFonts w:asciiTheme="minorHAnsi" w:hAnsiTheme="minorHAnsi"/>
        </w:rPr>
      </w:pPr>
      <w:r w:rsidRPr="002378F7">
        <w:rPr>
          <w:rFonts w:asciiTheme="minorHAnsi" w:hAnsiTheme="minorHAnsi"/>
        </w:rPr>
        <w:t>Stavební rýha může být dočasně s ohledem na výskyt podzemní vody odvodněna drenážním potrubím.</w:t>
      </w:r>
    </w:p>
    <w:p w:rsidR="002378F7" w:rsidRPr="002378F7" w:rsidRDefault="002378F7" w:rsidP="002378F7">
      <w:pPr>
        <w:spacing w:line="360" w:lineRule="auto"/>
        <w:jc w:val="both"/>
        <w:rPr>
          <w:rFonts w:asciiTheme="minorHAnsi" w:hAnsiTheme="minorHAnsi"/>
        </w:rPr>
      </w:pPr>
      <w:r w:rsidRPr="002378F7">
        <w:rPr>
          <w:rFonts w:asciiTheme="minorHAnsi" w:hAnsiTheme="minorHAnsi"/>
        </w:rPr>
        <w:t xml:space="preserve">Zásyp rýh bude proveden s předepsaným zhutněním podle ČSN 72 10 06 Kontrola zhutnění zemin a sypanin po úroveň </w:t>
      </w:r>
      <w:proofErr w:type="spellStart"/>
      <w:r w:rsidRPr="002378F7">
        <w:rPr>
          <w:rFonts w:asciiTheme="minorHAnsi" w:hAnsiTheme="minorHAnsi"/>
        </w:rPr>
        <w:t>odhumusování</w:t>
      </w:r>
      <w:proofErr w:type="spellEnd"/>
      <w:r w:rsidRPr="002378F7">
        <w:rPr>
          <w:rFonts w:asciiTheme="minorHAnsi" w:hAnsiTheme="minorHAnsi"/>
        </w:rPr>
        <w:t xml:space="preserve">, nebo pláně komunikace. </w:t>
      </w:r>
    </w:p>
    <w:p w:rsidR="002378F7" w:rsidRDefault="002378F7" w:rsidP="002378F7">
      <w:pPr>
        <w:spacing w:line="360" w:lineRule="auto"/>
        <w:jc w:val="both"/>
        <w:rPr>
          <w:rFonts w:asciiTheme="minorHAnsi" w:hAnsiTheme="minorHAnsi"/>
        </w:rPr>
      </w:pPr>
      <w:r w:rsidRPr="002378F7">
        <w:rPr>
          <w:rFonts w:asciiTheme="minorHAnsi" w:hAnsiTheme="minorHAnsi"/>
        </w:rPr>
        <w:t>Předpokládá se, že veškeré výkopy budou prováděny pod ochranou pažení. Při hloubkách, které budou přesahovat 5</w:t>
      </w:r>
      <w:r w:rsidR="00FC0728">
        <w:rPr>
          <w:rFonts w:asciiTheme="minorHAnsi" w:hAnsiTheme="minorHAnsi"/>
        </w:rPr>
        <w:t xml:space="preserve"> </w:t>
      </w:r>
      <w:r w:rsidRPr="002378F7">
        <w:rPr>
          <w:rFonts w:asciiTheme="minorHAnsi" w:hAnsiTheme="minorHAnsi"/>
        </w:rPr>
        <w:t>m pak pažení zátažné, nebo pažení z velkoplošných prvků s hydraulickým ovládáním.</w:t>
      </w:r>
    </w:p>
    <w:p w:rsidR="00FC0728" w:rsidRPr="00FC0728" w:rsidRDefault="00FC0728" w:rsidP="002378F7">
      <w:pPr>
        <w:spacing w:line="360" w:lineRule="auto"/>
        <w:jc w:val="both"/>
        <w:rPr>
          <w:rFonts w:asciiTheme="minorHAnsi" w:hAnsiTheme="minorHAnsi"/>
          <w:b/>
        </w:rPr>
      </w:pPr>
      <w:r w:rsidRPr="00FC0728">
        <w:rPr>
          <w:rFonts w:asciiTheme="minorHAnsi" w:hAnsiTheme="minorHAnsi"/>
          <w:b/>
        </w:rPr>
        <w:t>Při provádění zásypů budou prováděny hutnící zkoušky.</w:t>
      </w:r>
    </w:p>
    <w:p w:rsidR="002378F7" w:rsidRPr="00FC0728" w:rsidRDefault="00FC0728" w:rsidP="00024EFD">
      <w:pPr>
        <w:spacing w:line="360" w:lineRule="auto"/>
        <w:jc w:val="both"/>
        <w:rPr>
          <w:rFonts w:asciiTheme="minorHAnsi" w:hAnsiTheme="minorHAnsi"/>
          <w:b/>
          <w:u w:val="single"/>
        </w:rPr>
      </w:pPr>
      <w:r w:rsidRPr="00FC0728">
        <w:rPr>
          <w:rFonts w:asciiTheme="minorHAnsi" w:hAnsiTheme="minorHAnsi"/>
          <w:b/>
          <w:u w:val="single"/>
        </w:rPr>
        <w:t>Vpusti</w:t>
      </w:r>
    </w:p>
    <w:p w:rsidR="00FC0728" w:rsidRDefault="00FC0728" w:rsidP="00024EFD">
      <w:pPr>
        <w:spacing w:line="360" w:lineRule="auto"/>
        <w:jc w:val="both"/>
        <w:rPr>
          <w:rFonts w:asciiTheme="minorHAnsi" w:hAnsiTheme="minorHAnsi"/>
        </w:rPr>
      </w:pPr>
      <w:r w:rsidRPr="00FC0728">
        <w:rPr>
          <w:rFonts w:asciiTheme="minorHAnsi" w:hAnsiTheme="minorHAnsi"/>
        </w:rPr>
        <w:t xml:space="preserve">Uliční vpusti </w:t>
      </w:r>
      <w:proofErr w:type="spellStart"/>
      <w:r w:rsidRPr="00FC0728">
        <w:rPr>
          <w:rFonts w:asciiTheme="minorHAnsi" w:hAnsiTheme="minorHAnsi"/>
        </w:rPr>
        <w:t>celoprefabrikované</w:t>
      </w:r>
      <w:proofErr w:type="spellEnd"/>
      <w:r w:rsidRPr="00FC0728">
        <w:rPr>
          <w:rFonts w:asciiTheme="minorHAnsi" w:hAnsiTheme="minorHAnsi"/>
        </w:rPr>
        <w:t xml:space="preserve"> s koši na bahno UC3 v. 575mm pro mříž 500x500mm z tvárné litiny s pantem (příp. nekovová), tř. D400. Vpusti jsou sestaveny z prefabrikátů, dílců podle normy DIN 4052. Sklony přípojek uličních vpustí, mohou být maximálně 40%, minimálně podle příslušné ČSN, to je 2%, výjimečně 1%. Při velké hloubce dešťové stoky a zaústění krátkých přípojek od </w:t>
      </w:r>
      <w:proofErr w:type="gramStart"/>
      <w:r w:rsidRPr="00FC0728">
        <w:rPr>
          <w:rFonts w:asciiTheme="minorHAnsi" w:hAnsiTheme="minorHAnsi"/>
        </w:rPr>
        <w:t>vpustí</w:t>
      </w:r>
      <w:proofErr w:type="gramEnd"/>
      <w:r w:rsidRPr="00FC0728">
        <w:rPr>
          <w:rFonts w:asciiTheme="minorHAnsi" w:hAnsiTheme="minorHAnsi"/>
        </w:rPr>
        <w:t xml:space="preserve"> u obrubníku se přípojky </w:t>
      </w:r>
      <w:proofErr w:type="gramStart"/>
      <w:r w:rsidRPr="00FC0728">
        <w:rPr>
          <w:rFonts w:asciiTheme="minorHAnsi" w:hAnsiTheme="minorHAnsi"/>
        </w:rPr>
        <w:t>zaústí</w:t>
      </w:r>
      <w:proofErr w:type="gramEnd"/>
      <w:r w:rsidRPr="00FC0728">
        <w:rPr>
          <w:rFonts w:asciiTheme="minorHAnsi" w:hAnsiTheme="minorHAnsi"/>
        </w:rPr>
        <w:t xml:space="preserve"> do šachtového dna, případně potrubí stoky pomoc</w:t>
      </w:r>
      <w:r>
        <w:rPr>
          <w:rFonts w:asciiTheme="minorHAnsi" w:hAnsiTheme="minorHAnsi"/>
        </w:rPr>
        <w:t>í spádového stupně na přípojce.</w:t>
      </w:r>
    </w:p>
    <w:p w:rsidR="00FC0728" w:rsidRDefault="00FC0728" w:rsidP="00024EFD">
      <w:pPr>
        <w:spacing w:line="360" w:lineRule="auto"/>
        <w:jc w:val="both"/>
        <w:rPr>
          <w:rFonts w:asciiTheme="minorHAnsi" w:hAnsiTheme="minorHAnsi"/>
        </w:rPr>
      </w:pPr>
    </w:p>
    <w:p w:rsidR="00FC0728" w:rsidRPr="00FC0728" w:rsidRDefault="00FC0728" w:rsidP="00024EFD">
      <w:pPr>
        <w:spacing w:line="360" w:lineRule="auto"/>
        <w:jc w:val="both"/>
        <w:rPr>
          <w:rFonts w:asciiTheme="minorHAnsi" w:hAnsiTheme="minorHAnsi"/>
        </w:rPr>
      </w:pPr>
    </w:p>
    <w:p w:rsidR="002378F7" w:rsidRPr="00FC0728" w:rsidRDefault="002378F7" w:rsidP="00DA09CB">
      <w:pPr>
        <w:spacing w:line="360" w:lineRule="auto"/>
        <w:jc w:val="both"/>
        <w:rPr>
          <w:rFonts w:asciiTheme="minorHAnsi" w:hAnsiTheme="minorHAnsi"/>
          <w:b/>
          <w:u w:val="single"/>
        </w:rPr>
      </w:pPr>
      <w:r w:rsidRPr="00FC0728">
        <w:rPr>
          <w:rFonts w:asciiTheme="minorHAnsi" w:hAnsiTheme="minorHAnsi"/>
          <w:b/>
          <w:u w:val="single"/>
        </w:rPr>
        <w:lastRenderedPageBreak/>
        <w:t>Rekultivace</w:t>
      </w:r>
    </w:p>
    <w:p w:rsidR="007852E1" w:rsidRDefault="0050771A" w:rsidP="00DA09CB">
      <w:pPr>
        <w:spacing w:line="360" w:lineRule="auto"/>
        <w:jc w:val="both"/>
        <w:rPr>
          <w:rFonts w:asciiTheme="minorHAnsi" w:hAnsiTheme="minorHAnsi"/>
        </w:rPr>
      </w:pPr>
      <w:r>
        <w:rPr>
          <w:rFonts w:asciiTheme="minorHAnsi" w:hAnsiTheme="minorHAnsi"/>
        </w:rPr>
        <w:t xml:space="preserve">Na rekultivovaných plochách je navrženo vybourání konstrukčních a podkladních vrstev, tyto vybourané vrstvy budou odvezeny. </w:t>
      </w:r>
      <w:r w:rsidRPr="0050771A">
        <w:rPr>
          <w:rFonts w:asciiTheme="minorHAnsi" w:hAnsiTheme="minorHAnsi"/>
        </w:rPr>
        <w:t>Po odstranění zpevnění se plocha zkypří do hloubky nejméně 0,2 m, odstraní se kameny s průměrem větším než 5 cm, těžko rozložitelné zbytky rostlin a jiné odpady, povrch se urovná a překryje zeminou v mocnosti 0,45 m a následně ornicí v mocnosti 0,15 m. Zelené pásy budou osety travním semenem.</w:t>
      </w:r>
      <w:r w:rsidR="00BD2924">
        <w:rPr>
          <w:rFonts w:asciiTheme="minorHAnsi" w:hAnsiTheme="minorHAnsi"/>
        </w:rPr>
        <w:t xml:space="preserve"> Pruh </w:t>
      </w:r>
      <w:r w:rsidR="00BD2924" w:rsidRPr="00A64E62">
        <w:rPr>
          <w:rFonts w:asciiTheme="minorHAnsi" w:hAnsiTheme="minorHAnsi"/>
        </w:rPr>
        <w:t>v šířce 0,5 m podél obruby chodníku</w:t>
      </w:r>
      <w:r w:rsidR="00BD2924">
        <w:rPr>
          <w:rFonts w:asciiTheme="minorHAnsi" w:hAnsiTheme="minorHAnsi"/>
        </w:rPr>
        <w:t xml:space="preserve"> směrem od parku</w:t>
      </w:r>
      <w:r w:rsidR="00BD2924" w:rsidRPr="00A64E62">
        <w:rPr>
          <w:rFonts w:asciiTheme="minorHAnsi" w:hAnsiTheme="minorHAnsi"/>
        </w:rPr>
        <w:t xml:space="preserve"> bude dosypán, </w:t>
      </w:r>
      <w:proofErr w:type="spellStart"/>
      <w:r w:rsidR="00BD2924" w:rsidRPr="00A64E62">
        <w:rPr>
          <w:rFonts w:asciiTheme="minorHAnsi" w:hAnsiTheme="minorHAnsi"/>
        </w:rPr>
        <w:t>ohumusován</w:t>
      </w:r>
      <w:proofErr w:type="spellEnd"/>
      <w:r w:rsidR="00BD2924" w:rsidRPr="00A64E62">
        <w:rPr>
          <w:rFonts w:asciiTheme="minorHAnsi" w:hAnsiTheme="minorHAnsi"/>
        </w:rPr>
        <w:t xml:space="preserve"> a zatravněn</w:t>
      </w:r>
      <w:r w:rsidR="00BD2924">
        <w:rPr>
          <w:rFonts w:asciiTheme="minorHAnsi" w:hAnsiTheme="minorHAnsi"/>
        </w:rPr>
        <w:t>.</w:t>
      </w:r>
    </w:p>
    <w:p w:rsidR="00B325EB" w:rsidRDefault="00B325EB" w:rsidP="00DA09CB">
      <w:pPr>
        <w:spacing w:line="360" w:lineRule="auto"/>
        <w:jc w:val="both"/>
        <w:rPr>
          <w:rFonts w:asciiTheme="minorHAnsi" w:hAnsiTheme="minorHAnsi"/>
          <w:b/>
          <w:u w:val="single"/>
        </w:rPr>
      </w:pPr>
      <w:r w:rsidRPr="00B325EB">
        <w:rPr>
          <w:rFonts w:asciiTheme="minorHAnsi" w:hAnsiTheme="minorHAnsi"/>
          <w:b/>
          <w:u w:val="single"/>
        </w:rPr>
        <w:t>Vegetační úpravy</w:t>
      </w:r>
    </w:p>
    <w:p w:rsidR="00697E1D" w:rsidRDefault="00697E1D" w:rsidP="00DA09CB">
      <w:pPr>
        <w:spacing w:line="360" w:lineRule="auto"/>
        <w:jc w:val="both"/>
        <w:rPr>
          <w:rFonts w:asciiTheme="minorHAnsi" w:hAnsiTheme="minorHAnsi"/>
          <w:i/>
        </w:rPr>
      </w:pPr>
      <w:r w:rsidRPr="00697E1D">
        <w:rPr>
          <w:rFonts w:asciiTheme="minorHAnsi" w:hAnsiTheme="minorHAnsi"/>
          <w:i/>
        </w:rPr>
        <w:t>Předpisy</w:t>
      </w:r>
    </w:p>
    <w:p w:rsidR="00697E1D" w:rsidRPr="00697E1D" w:rsidRDefault="00697E1D" w:rsidP="00697E1D">
      <w:pPr>
        <w:spacing w:line="360" w:lineRule="auto"/>
        <w:jc w:val="both"/>
        <w:rPr>
          <w:rFonts w:asciiTheme="minorHAnsi" w:hAnsiTheme="minorHAnsi"/>
          <w:bCs/>
        </w:rPr>
      </w:pPr>
      <w:r w:rsidRPr="00697E1D">
        <w:rPr>
          <w:rFonts w:asciiTheme="minorHAnsi" w:hAnsiTheme="minorHAnsi"/>
          <w:bCs/>
        </w:rPr>
        <w:t>Při realizaci je nutno dodržet Technické kvalitativní podmínky staveb pozemních komunikací, kapitola 13 – vegetační úpravy (TKP), Zvláštní technické a kvalitativní podmínky (ZTKP) a všechny předpisy uvedené v TKP a ZTKP jako závazné. Zhotovitel je povinen se před zahájením prací seznámit zejména s TKP, ZTKP, ČSN 83 9011, ČSN 83 9021, ČSN 83 9031, ČSN 83 9041, ČSN 83 9051, ČSN 83 9061 a ČSN 73 6101, včetně změny Z1, a standardy řady A – arboristické standardy (AOPK ČR).</w:t>
      </w:r>
    </w:p>
    <w:p w:rsidR="00697E1D" w:rsidRPr="00697E1D" w:rsidRDefault="00697E1D" w:rsidP="00697E1D">
      <w:pPr>
        <w:spacing w:line="360" w:lineRule="auto"/>
        <w:jc w:val="both"/>
        <w:rPr>
          <w:rFonts w:asciiTheme="minorHAnsi" w:hAnsiTheme="minorHAnsi"/>
          <w:bCs/>
        </w:rPr>
      </w:pPr>
      <w:r w:rsidRPr="00697E1D">
        <w:rPr>
          <w:rFonts w:asciiTheme="minorHAnsi" w:hAnsiTheme="minorHAnsi"/>
          <w:bCs/>
        </w:rPr>
        <w:t>Výsadby dřevin musí být v souladu s ČSN 73 6101 Navrhování silnic a dálnic, která mimo jiné uvádí:</w:t>
      </w:r>
    </w:p>
    <w:p w:rsidR="00697E1D" w:rsidRPr="00697E1D" w:rsidRDefault="00697E1D" w:rsidP="00697E1D">
      <w:pPr>
        <w:spacing w:line="360" w:lineRule="auto"/>
        <w:jc w:val="both"/>
        <w:rPr>
          <w:rFonts w:asciiTheme="minorHAnsi" w:hAnsiTheme="minorHAnsi"/>
          <w:bCs/>
        </w:rPr>
      </w:pPr>
      <w:r w:rsidRPr="00697E1D">
        <w:rPr>
          <w:rFonts w:asciiTheme="minorHAnsi" w:hAnsiTheme="minorHAnsi"/>
          <w:bCs/>
        </w:rPr>
        <w:t>- u novostaveb silnic I. třídy se nedovolují výsadby souvislých stromořadí</w:t>
      </w:r>
    </w:p>
    <w:p w:rsidR="00697E1D" w:rsidRPr="00697E1D" w:rsidRDefault="00697E1D" w:rsidP="00697E1D">
      <w:pPr>
        <w:spacing w:line="360" w:lineRule="auto"/>
        <w:jc w:val="both"/>
        <w:rPr>
          <w:rFonts w:asciiTheme="minorHAnsi" w:hAnsiTheme="minorHAnsi"/>
          <w:bCs/>
        </w:rPr>
      </w:pPr>
      <w:r w:rsidRPr="00697E1D">
        <w:rPr>
          <w:rFonts w:asciiTheme="minorHAnsi" w:hAnsiTheme="minorHAnsi"/>
          <w:bCs/>
        </w:rPr>
        <w:t>- minimální odstup větví dřevin od hrany koruny silnice 1,5 m</w:t>
      </w:r>
    </w:p>
    <w:p w:rsidR="00697E1D" w:rsidRDefault="00697E1D" w:rsidP="00DA09CB">
      <w:pPr>
        <w:spacing w:line="360" w:lineRule="auto"/>
        <w:jc w:val="both"/>
        <w:rPr>
          <w:rFonts w:asciiTheme="minorHAnsi" w:hAnsiTheme="minorHAnsi"/>
          <w:bCs/>
        </w:rPr>
      </w:pPr>
      <w:r w:rsidRPr="00697E1D">
        <w:rPr>
          <w:rFonts w:asciiTheme="minorHAnsi" w:hAnsiTheme="minorHAnsi"/>
          <w:bCs/>
        </w:rPr>
        <w:t>- v rozhledových trojúhelnících je vhodnou vegetační úpravou pouze zatravnění</w:t>
      </w:r>
    </w:p>
    <w:p w:rsidR="00697E1D" w:rsidRPr="00697E1D" w:rsidRDefault="00697E1D" w:rsidP="00DA09CB">
      <w:pPr>
        <w:spacing w:line="360" w:lineRule="auto"/>
        <w:jc w:val="both"/>
        <w:rPr>
          <w:rFonts w:asciiTheme="minorHAnsi" w:hAnsiTheme="minorHAnsi"/>
          <w:bCs/>
          <w:i/>
          <w:u w:val="single"/>
        </w:rPr>
      </w:pPr>
      <w:r w:rsidRPr="00697E1D">
        <w:rPr>
          <w:rFonts w:asciiTheme="minorHAnsi" w:hAnsiTheme="minorHAnsi"/>
          <w:bCs/>
          <w:i/>
          <w:u w:val="single"/>
        </w:rPr>
        <w:t xml:space="preserve">Založení </w:t>
      </w:r>
      <w:r>
        <w:rPr>
          <w:rFonts w:asciiTheme="minorHAnsi" w:hAnsiTheme="minorHAnsi"/>
          <w:bCs/>
          <w:i/>
          <w:u w:val="single"/>
        </w:rPr>
        <w:t xml:space="preserve">a ošetřování </w:t>
      </w:r>
      <w:r w:rsidRPr="00697E1D">
        <w:rPr>
          <w:rFonts w:asciiTheme="minorHAnsi" w:hAnsiTheme="minorHAnsi"/>
          <w:bCs/>
          <w:i/>
          <w:u w:val="single"/>
        </w:rPr>
        <w:t>trávníku</w:t>
      </w:r>
    </w:p>
    <w:p w:rsidR="00697E1D" w:rsidRDefault="00697E1D" w:rsidP="00DA09CB">
      <w:pPr>
        <w:spacing w:line="360" w:lineRule="auto"/>
        <w:jc w:val="both"/>
        <w:rPr>
          <w:rFonts w:asciiTheme="minorHAnsi" w:hAnsiTheme="minorHAnsi"/>
          <w:bCs/>
          <w:i/>
        </w:rPr>
      </w:pPr>
      <w:r w:rsidRPr="00697E1D">
        <w:rPr>
          <w:rFonts w:asciiTheme="minorHAnsi" w:hAnsiTheme="minorHAnsi"/>
          <w:bCs/>
          <w:i/>
        </w:rPr>
        <w:t>Založení trávníku</w:t>
      </w:r>
    </w:p>
    <w:p w:rsidR="00697E1D" w:rsidRPr="00697E1D" w:rsidRDefault="00697E1D" w:rsidP="00697E1D">
      <w:pPr>
        <w:spacing w:line="360" w:lineRule="auto"/>
        <w:jc w:val="both"/>
        <w:rPr>
          <w:rFonts w:asciiTheme="minorHAnsi" w:hAnsiTheme="minorHAnsi"/>
          <w:bCs/>
        </w:rPr>
      </w:pPr>
      <w:r w:rsidRPr="00697E1D">
        <w:rPr>
          <w:rFonts w:asciiTheme="minorHAnsi" w:hAnsiTheme="minorHAnsi"/>
          <w:bCs/>
        </w:rPr>
        <w:t xml:space="preserve">Základním předpisem pro založení trávníku jsou TP 99, TKP 13 a ČSN 83 9031. Trávník je nutno založit tak, aby splňoval parametry stanovené těmito předpisy. Vhodným obdobím pro výsev trávníku jsou jarní měsíce (duben, květen) a září až začátek října. V této době mívá půda dostatečnou vlhkost a teplotu alespoň 8 </w:t>
      </w:r>
      <w:proofErr w:type="spellStart"/>
      <w:r w:rsidRPr="00697E1D">
        <w:rPr>
          <w:rFonts w:asciiTheme="minorHAnsi" w:hAnsiTheme="minorHAnsi"/>
          <w:bCs/>
          <w:vertAlign w:val="superscript"/>
        </w:rPr>
        <w:t>o</w:t>
      </w:r>
      <w:r w:rsidRPr="00697E1D">
        <w:rPr>
          <w:rFonts w:asciiTheme="minorHAnsi" w:hAnsiTheme="minorHAnsi"/>
          <w:bCs/>
        </w:rPr>
        <w:t>C</w:t>
      </w:r>
      <w:proofErr w:type="spellEnd"/>
      <w:r w:rsidRPr="00697E1D">
        <w:rPr>
          <w:rFonts w:asciiTheme="minorHAnsi" w:hAnsiTheme="minorHAnsi"/>
          <w:bCs/>
        </w:rPr>
        <w:t xml:space="preserve">, což představuje příznivé podmínky pro vzejití trávníku. Výsev se musí provést na dobře </w:t>
      </w:r>
      <w:proofErr w:type="spellStart"/>
      <w:r w:rsidRPr="00697E1D">
        <w:rPr>
          <w:rFonts w:asciiTheme="minorHAnsi" w:hAnsiTheme="minorHAnsi"/>
          <w:bCs/>
        </w:rPr>
        <w:t>ulehlé</w:t>
      </w:r>
      <w:proofErr w:type="spellEnd"/>
      <w:r w:rsidRPr="00697E1D">
        <w:rPr>
          <w:rFonts w:asciiTheme="minorHAnsi" w:hAnsiTheme="minorHAnsi"/>
          <w:bCs/>
        </w:rPr>
        <w:t xml:space="preserve"> plochy. </w:t>
      </w:r>
    </w:p>
    <w:p w:rsidR="00697E1D" w:rsidRPr="00697E1D" w:rsidRDefault="00697E1D" w:rsidP="00697E1D">
      <w:pPr>
        <w:spacing w:line="360" w:lineRule="auto"/>
        <w:jc w:val="both"/>
        <w:rPr>
          <w:rFonts w:asciiTheme="minorHAnsi" w:hAnsiTheme="minorHAnsi"/>
          <w:bCs/>
        </w:rPr>
      </w:pPr>
      <w:r w:rsidRPr="00697E1D">
        <w:rPr>
          <w:rFonts w:asciiTheme="minorHAnsi" w:hAnsiTheme="minorHAnsi"/>
          <w:bCs/>
        </w:rPr>
        <w:t>Založení trávníku se provede ručním nebo strojním výsevem.</w:t>
      </w:r>
    </w:p>
    <w:p w:rsidR="00697E1D" w:rsidRPr="00697E1D" w:rsidRDefault="00697E1D" w:rsidP="00697E1D">
      <w:pPr>
        <w:spacing w:line="360" w:lineRule="auto"/>
        <w:jc w:val="both"/>
        <w:rPr>
          <w:rFonts w:asciiTheme="minorHAnsi" w:hAnsiTheme="minorHAnsi"/>
          <w:bCs/>
        </w:rPr>
      </w:pPr>
      <w:r w:rsidRPr="00697E1D">
        <w:rPr>
          <w:rFonts w:asciiTheme="minorHAnsi" w:hAnsiTheme="minorHAnsi"/>
          <w:bCs/>
        </w:rPr>
        <w:t>Před výsevem trávníku se vegetační vrstva (ornice nebo kvalitní půdní substrát, vhodný pro výsadby dřevin) pohnojí vhodným kombinovaným hnojivem v množství 30 g/m</w:t>
      </w:r>
      <w:r w:rsidRPr="00697E1D">
        <w:rPr>
          <w:rFonts w:asciiTheme="minorHAnsi" w:hAnsiTheme="minorHAnsi"/>
          <w:bCs/>
          <w:vertAlign w:val="superscript"/>
        </w:rPr>
        <w:t>2</w:t>
      </w:r>
      <w:r w:rsidRPr="00697E1D">
        <w:rPr>
          <w:rFonts w:asciiTheme="minorHAnsi" w:hAnsiTheme="minorHAnsi"/>
          <w:bCs/>
        </w:rPr>
        <w:t>. Na připravenou vegetační vrstvu se vyseje travní směs, kterou je vhodné během setí promíchávat, aby byly rovnoměrně vysévány všechny použité druhy. Semena se mělce zapraví do půdy a jemně přitlačí.</w:t>
      </w:r>
    </w:p>
    <w:p w:rsidR="00697E1D" w:rsidRPr="00697E1D" w:rsidRDefault="00697E1D" w:rsidP="00697E1D">
      <w:pPr>
        <w:spacing w:line="360" w:lineRule="auto"/>
        <w:jc w:val="both"/>
        <w:rPr>
          <w:rFonts w:asciiTheme="minorHAnsi" w:hAnsiTheme="minorHAnsi"/>
          <w:bCs/>
        </w:rPr>
      </w:pPr>
      <w:r w:rsidRPr="00697E1D">
        <w:rPr>
          <w:rFonts w:asciiTheme="minorHAnsi" w:hAnsiTheme="minorHAnsi"/>
          <w:bCs/>
        </w:rPr>
        <w:t>Ihned po výsevu se provede zálivka v množství 5 l/m</w:t>
      </w:r>
      <w:r w:rsidRPr="00697E1D">
        <w:rPr>
          <w:rFonts w:asciiTheme="minorHAnsi" w:hAnsiTheme="minorHAnsi"/>
          <w:bCs/>
          <w:vertAlign w:val="superscript"/>
        </w:rPr>
        <w:t>2</w:t>
      </w:r>
      <w:r w:rsidRPr="00697E1D">
        <w:rPr>
          <w:rFonts w:asciiTheme="minorHAnsi" w:hAnsiTheme="minorHAnsi"/>
          <w:bCs/>
        </w:rPr>
        <w:t>. Pokud to stav půdy vyžaduje, musí se zálivka opakovat až do vzejití trávníku, aby byla zajištěna dostatečná vlhkost pro vyklíčení semen.</w:t>
      </w:r>
    </w:p>
    <w:p w:rsidR="00697E1D" w:rsidRPr="00697E1D" w:rsidRDefault="00697E1D" w:rsidP="00697E1D">
      <w:pPr>
        <w:spacing w:line="360" w:lineRule="auto"/>
        <w:jc w:val="both"/>
        <w:rPr>
          <w:rFonts w:asciiTheme="minorHAnsi" w:hAnsiTheme="minorHAnsi"/>
          <w:bCs/>
        </w:rPr>
      </w:pPr>
      <w:r w:rsidRPr="00697E1D">
        <w:rPr>
          <w:rFonts w:asciiTheme="minorHAnsi" w:hAnsiTheme="minorHAnsi"/>
          <w:bCs/>
        </w:rPr>
        <w:t>Pokud v některých místech trávník nevzejde nebo po vzejití uhyne, musí se zatravnění v co nejkratší možné době obnovit novým výsevem. Nezbytně nutná doba ošetřování nově založených trávníků je 4</w:t>
      </w:r>
      <w:r w:rsidRPr="00697E1D">
        <w:rPr>
          <w:rFonts w:asciiTheme="minorHAnsi" w:hAnsiTheme="minorHAnsi"/>
          <w:bCs/>
        </w:rPr>
        <w:noBreakHyphen/>
        <w:t>12 týdnů podle počasí.</w:t>
      </w:r>
    </w:p>
    <w:p w:rsidR="00697E1D" w:rsidRDefault="00697E1D" w:rsidP="00697E1D">
      <w:pPr>
        <w:spacing w:line="360" w:lineRule="auto"/>
        <w:jc w:val="both"/>
        <w:rPr>
          <w:rFonts w:asciiTheme="minorHAnsi" w:hAnsiTheme="minorHAnsi"/>
          <w:bCs/>
        </w:rPr>
      </w:pPr>
      <w:r w:rsidRPr="00697E1D">
        <w:rPr>
          <w:rFonts w:asciiTheme="minorHAnsi" w:hAnsiTheme="minorHAnsi"/>
          <w:bCs/>
        </w:rPr>
        <w:t>První kosení (je součástí položky „založení trávníku“) je vhodné provést při výšce trávníku max. 15</w:t>
      </w:r>
      <w:r w:rsidRPr="00697E1D">
        <w:rPr>
          <w:rFonts w:asciiTheme="minorHAnsi" w:hAnsiTheme="minorHAnsi"/>
          <w:bCs/>
        </w:rPr>
        <w:noBreakHyphen/>
        <w:t>20 cm. Veškeré zbytky pokosené trávy musí být řádně odstraněny, aby se předešlo vyležení travních ploch.</w:t>
      </w:r>
    </w:p>
    <w:p w:rsidR="00697E1D" w:rsidRPr="00697E1D" w:rsidRDefault="00697E1D" w:rsidP="00697E1D">
      <w:pPr>
        <w:spacing w:line="360" w:lineRule="auto"/>
        <w:jc w:val="both"/>
        <w:rPr>
          <w:rFonts w:asciiTheme="minorHAnsi" w:hAnsiTheme="minorHAnsi"/>
          <w:bCs/>
          <w:i/>
        </w:rPr>
      </w:pPr>
      <w:r w:rsidRPr="00697E1D">
        <w:rPr>
          <w:rFonts w:asciiTheme="minorHAnsi" w:hAnsiTheme="minorHAnsi"/>
          <w:bCs/>
          <w:i/>
        </w:rPr>
        <w:t>Travní směs</w:t>
      </w:r>
    </w:p>
    <w:p w:rsidR="00697E1D" w:rsidRPr="00697E1D" w:rsidRDefault="00697E1D" w:rsidP="00697E1D">
      <w:pPr>
        <w:spacing w:line="360" w:lineRule="auto"/>
        <w:jc w:val="both"/>
        <w:rPr>
          <w:rFonts w:asciiTheme="minorHAnsi" w:hAnsiTheme="minorHAnsi"/>
          <w:bCs/>
        </w:rPr>
      </w:pPr>
      <w:r w:rsidRPr="00697E1D">
        <w:rPr>
          <w:rFonts w:asciiTheme="minorHAnsi" w:hAnsiTheme="minorHAnsi"/>
          <w:bCs/>
        </w:rPr>
        <w:lastRenderedPageBreak/>
        <w:t>K zatravnění ploch je navržena směs trav:</w:t>
      </w:r>
    </w:p>
    <w:p w:rsidR="00697E1D" w:rsidRPr="00697E1D" w:rsidRDefault="00697E1D" w:rsidP="00697E1D">
      <w:pPr>
        <w:spacing w:line="360" w:lineRule="auto"/>
        <w:jc w:val="both"/>
        <w:rPr>
          <w:rFonts w:asciiTheme="minorHAnsi" w:hAnsiTheme="minorHAnsi"/>
          <w:bCs/>
        </w:rPr>
      </w:pPr>
      <w:r w:rsidRPr="00697E1D">
        <w:rPr>
          <w:rFonts w:asciiTheme="minorHAnsi" w:hAnsiTheme="minorHAnsi"/>
          <w:bCs/>
        </w:rPr>
        <w:t>Jílek vytrvalý – 15 %</w:t>
      </w:r>
    </w:p>
    <w:p w:rsidR="00697E1D" w:rsidRPr="00697E1D" w:rsidRDefault="00697E1D" w:rsidP="00697E1D">
      <w:pPr>
        <w:spacing w:line="360" w:lineRule="auto"/>
        <w:jc w:val="both"/>
        <w:rPr>
          <w:rFonts w:asciiTheme="minorHAnsi" w:hAnsiTheme="minorHAnsi"/>
          <w:bCs/>
        </w:rPr>
      </w:pPr>
      <w:r w:rsidRPr="00697E1D">
        <w:rPr>
          <w:rFonts w:asciiTheme="minorHAnsi" w:hAnsiTheme="minorHAnsi"/>
          <w:bCs/>
        </w:rPr>
        <w:t>Kostřava červená výběžkatá – 25 %</w:t>
      </w:r>
    </w:p>
    <w:p w:rsidR="00697E1D" w:rsidRPr="00697E1D" w:rsidRDefault="00697E1D" w:rsidP="00697E1D">
      <w:pPr>
        <w:spacing w:line="360" w:lineRule="auto"/>
        <w:jc w:val="both"/>
        <w:rPr>
          <w:rFonts w:asciiTheme="minorHAnsi" w:hAnsiTheme="minorHAnsi"/>
          <w:bCs/>
        </w:rPr>
      </w:pPr>
      <w:r w:rsidRPr="00697E1D">
        <w:rPr>
          <w:rFonts w:asciiTheme="minorHAnsi" w:hAnsiTheme="minorHAnsi"/>
          <w:bCs/>
        </w:rPr>
        <w:t>Kostřava červená krátce výběžkatá – 15 %</w:t>
      </w:r>
    </w:p>
    <w:p w:rsidR="00697E1D" w:rsidRPr="00697E1D" w:rsidRDefault="00697E1D" w:rsidP="00697E1D">
      <w:pPr>
        <w:spacing w:line="360" w:lineRule="auto"/>
        <w:jc w:val="both"/>
        <w:rPr>
          <w:rFonts w:asciiTheme="minorHAnsi" w:hAnsiTheme="minorHAnsi"/>
          <w:bCs/>
        </w:rPr>
      </w:pPr>
      <w:r w:rsidRPr="00697E1D">
        <w:rPr>
          <w:rFonts w:asciiTheme="minorHAnsi" w:hAnsiTheme="minorHAnsi"/>
          <w:bCs/>
        </w:rPr>
        <w:t>Kostřava červená trsnatá – 20 %</w:t>
      </w:r>
    </w:p>
    <w:p w:rsidR="00697E1D" w:rsidRPr="00697E1D" w:rsidRDefault="00697E1D" w:rsidP="00697E1D">
      <w:pPr>
        <w:spacing w:line="360" w:lineRule="auto"/>
        <w:jc w:val="both"/>
        <w:rPr>
          <w:rFonts w:asciiTheme="minorHAnsi" w:hAnsiTheme="minorHAnsi"/>
          <w:bCs/>
        </w:rPr>
      </w:pPr>
      <w:r w:rsidRPr="00697E1D">
        <w:rPr>
          <w:rFonts w:asciiTheme="minorHAnsi" w:hAnsiTheme="minorHAnsi"/>
          <w:bCs/>
        </w:rPr>
        <w:t>Kostřava ovčí – 15 %</w:t>
      </w:r>
    </w:p>
    <w:p w:rsidR="00697E1D" w:rsidRPr="00697E1D" w:rsidRDefault="00697E1D" w:rsidP="00697E1D">
      <w:pPr>
        <w:spacing w:line="360" w:lineRule="auto"/>
        <w:jc w:val="both"/>
        <w:rPr>
          <w:rFonts w:asciiTheme="minorHAnsi" w:hAnsiTheme="minorHAnsi"/>
          <w:bCs/>
        </w:rPr>
      </w:pPr>
      <w:r w:rsidRPr="00697E1D">
        <w:rPr>
          <w:rFonts w:asciiTheme="minorHAnsi" w:hAnsiTheme="minorHAnsi"/>
          <w:bCs/>
        </w:rPr>
        <w:t>Lipnice luční – 10 %</w:t>
      </w:r>
    </w:p>
    <w:p w:rsidR="00697E1D" w:rsidRPr="00697E1D" w:rsidRDefault="00697E1D" w:rsidP="00697E1D">
      <w:pPr>
        <w:spacing w:line="360" w:lineRule="auto"/>
        <w:jc w:val="both"/>
        <w:rPr>
          <w:rFonts w:asciiTheme="minorHAnsi" w:hAnsiTheme="minorHAnsi"/>
          <w:bCs/>
          <w:vertAlign w:val="superscript"/>
        </w:rPr>
      </w:pPr>
      <w:r w:rsidRPr="00697E1D">
        <w:rPr>
          <w:rFonts w:asciiTheme="minorHAnsi" w:hAnsiTheme="minorHAnsi"/>
          <w:bCs/>
        </w:rPr>
        <w:t>Doporučený výsevek: 30 g/m</w:t>
      </w:r>
      <w:r w:rsidRPr="00697E1D">
        <w:rPr>
          <w:rFonts w:asciiTheme="minorHAnsi" w:hAnsiTheme="minorHAnsi"/>
          <w:bCs/>
          <w:vertAlign w:val="superscript"/>
        </w:rPr>
        <w:t>2</w:t>
      </w:r>
    </w:p>
    <w:p w:rsidR="00697E1D" w:rsidRPr="00697E1D" w:rsidRDefault="00697E1D" w:rsidP="00697E1D">
      <w:pPr>
        <w:spacing w:line="360" w:lineRule="auto"/>
        <w:jc w:val="both"/>
        <w:rPr>
          <w:rFonts w:asciiTheme="minorHAnsi" w:hAnsiTheme="minorHAnsi"/>
          <w:b/>
          <w:bCs/>
          <w:iCs/>
        </w:rPr>
      </w:pPr>
      <w:r w:rsidRPr="00697E1D">
        <w:rPr>
          <w:rFonts w:asciiTheme="minorHAnsi" w:hAnsiTheme="minorHAnsi"/>
          <w:bCs/>
          <w:iCs/>
        </w:rPr>
        <w:t xml:space="preserve">Zhotovitel před zahájením prací provede, v souladu s TKP 13, vyhodnocení stanoviště a na základě toho může provést změnu v jejich složení. Změna musí být odsouhlasena objednatelem/správcem stavby a </w:t>
      </w:r>
      <w:r w:rsidRPr="00697E1D">
        <w:rPr>
          <w:rFonts w:asciiTheme="minorHAnsi" w:hAnsiTheme="minorHAnsi"/>
          <w:b/>
          <w:bCs/>
          <w:iCs/>
        </w:rPr>
        <w:t>musí být dodrženy podmínky TKP 13 týkající se vlastností navržených druhů trav.</w:t>
      </w:r>
    </w:p>
    <w:p w:rsidR="00697E1D" w:rsidRDefault="00697E1D" w:rsidP="00DA09CB">
      <w:pPr>
        <w:spacing w:line="360" w:lineRule="auto"/>
        <w:jc w:val="both"/>
        <w:rPr>
          <w:rFonts w:asciiTheme="minorHAnsi" w:hAnsiTheme="minorHAnsi"/>
          <w:bCs/>
          <w:i/>
        </w:rPr>
      </w:pPr>
      <w:r w:rsidRPr="00697E1D">
        <w:rPr>
          <w:rFonts w:asciiTheme="minorHAnsi" w:hAnsiTheme="minorHAnsi"/>
          <w:bCs/>
          <w:i/>
        </w:rPr>
        <w:t>Chemické odplevelení</w:t>
      </w:r>
    </w:p>
    <w:p w:rsidR="00697E1D" w:rsidRPr="00697E1D" w:rsidRDefault="00697E1D" w:rsidP="00697E1D">
      <w:pPr>
        <w:spacing w:line="360" w:lineRule="auto"/>
        <w:jc w:val="both"/>
        <w:rPr>
          <w:rFonts w:asciiTheme="minorHAnsi" w:hAnsiTheme="minorHAnsi"/>
          <w:bCs/>
          <w:iCs/>
        </w:rPr>
      </w:pPr>
      <w:r w:rsidRPr="00697E1D">
        <w:rPr>
          <w:rFonts w:asciiTheme="minorHAnsi" w:hAnsiTheme="minorHAnsi"/>
          <w:bCs/>
          <w:iCs/>
        </w:rPr>
        <w:t>V projektu je počítáno s </w:t>
      </w:r>
      <w:r w:rsidRPr="00697E1D">
        <w:rPr>
          <w:rFonts w:asciiTheme="minorHAnsi" w:hAnsiTheme="minorHAnsi"/>
          <w:b/>
          <w:bCs/>
          <w:iCs/>
        </w:rPr>
        <w:t xml:space="preserve">průměrným </w:t>
      </w:r>
      <w:r w:rsidRPr="00697E1D">
        <w:rPr>
          <w:rFonts w:asciiTheme="minorHAnsi" w:hAnsiTheme="minorHAnsi"/>
          <w:bCs/>
          <w:iCs/>
        </w:rPr>
        <w:t xml:space="preserve">chemickým odplevelením 1,5x. Pokud nelze založit trávník hned po rozprostření ornice (nevhodné vegetační období) a připravené plochy se zaplevelí vytrvalými plevely, použije se pro odplevelení ploch totální herbicid. Plochy zaplevelené jednoletými plevely stačí posekat. Toto se však musí provést dříve, než se jednoleté plevele vysemení. Zakládat trávník na plochách se vzrostlým hustým plevelem není přípustné. V případě, že se trávník založí ihned po rozprostření ornice a je zaplevelený i po pokosení, použijí se pro odplevelení trávníku vhodné selektivní herbicidy. Na ložiska vytrvalých plevelů se použije přípravek opakovaně tak, aby při předání trávník splňoval parametry dané TKP. V zásadě je nutno technologický postup při zemních pracích a zakládání trávníku organizovat tak, aby se použití chemických prostředků minimalizovalo a použilo hlavně opakovaně na odstranění ložisek vytrvalých plevelů. Odstranění vytrvalých plevelů je jedna ze základních podmínek převzetí trávníku. </w:t>
      </w:r>
      <w:r w:rsidRPr="00697E1D">
        <w:rPr>
          <w:rFonts w:asciiTheme="minorHAnsi" w:hAnsiTheme="minorHAnsi"/>
          <w:b/>
          <w:bCs/>
          <w:iCs/>
        </w:rPr>
        <w:t>Je nutno počítat s tím, že část odplevelení bude nutno provádět i ve výsadbách</w:t>
      </w:r>
      <w:r w:rsidRPr="00697E1D">
        <w:rPr>
          <w:rFonts w:asciiTheme="minorHAnsi" w:hAnsiTheme="minorHAnsi"/>
          <w:bCs/>
          <w:iCs/>
        </w:rPr>
        <w:t>. Zhotovitel rozhodne o použití vhodného přípravku pro odplevelení ve výsadbách podle konkrétní situace. Chemické odplevelení výsadeb není proto uváděno zvlášť.</w:t>
      </w:r>
    </w:p>
    <w:p w:rsidR="00697E1D" w:rsidRDefault="00697E1D" w:rsidP="00DA09CB">
      <w:pPr>
        <w:spacing w:line="360" w:lineRule="auto"/>
        <w:jc w:val="both"/>
        <w:rPr>
          <w:rFonts w:asciiTheme="minorHAnsi" w:hAnsiTheme="minorHAnsi"/>
          <w:bCs/>
          <w:i/>
        </w:rPr>
      </w:pPr>
      <w:r w:rsidRPr="00697E1D">
        <w:rPr>
          <w:rFonts w:asciiTheme="minorHAnsi" w:hAnsiTheme="minorHAnsi"/>
          <w:bCs/>
          <w:i/>
        </w:rPr>
        <w:t>Ošetřování trávníku</w:t>
      </w:r>
    </w:p>
    <w:p w:rsidR="00697E1D" w:rsidRPr="00697E1D" w:rsidRDefault="00697E1D" w:rsidP="00697E1D">
      <w:pPr>
        <w:spacing w:line="360" w:lineRule="auto"/>
        <w:jc w:val="both"/>
        <w:rPr>
          <w:rFonts w:asciiTheme="minorHAnsi" w:hAnsiTheme="minorHAnsi"/>
          <w:bCs/>
          <w:iCs/>
        </w:rPr>
      </w:pPr>
      <w:r w:rsidRPr="00697E1D">
        <w:rPr>
          <w:rFonts w:asciiTheme="minorHAnsi" w:hAnsiTheme="minorHAnsi"/>
          <w:bCs/>
          <w:iCs/>
        </w:rPr>
        <w:t xml:space="preserve">Trávník vyžaduje ke svému rozvoji především dostatečnou vlhkost. Proto je nutné v době sucha zajistit včasnou a přiměřenou zálivku, případně ji podle potřeby opakovat. Pokud někde dojde k úhynu trávníku, musí se zatravnění v co nejkratší možné době obnovit novým výsevem. Nezbytně nutná doba ošetřování nově založených trávníků je 4-12 týdnů podle počasí. Aby nedošlo k nežádoucímu zaplevelení trávníku, je třeba zatravněné plochy včas pokosit, dříve než plevele vykvetou. Lokální výskyt plevelů je nutné řešit mechanickým nebo chemickým odplevelením. </w:t>
      </w:r>
    </w:p>
    <w:p w:rsidR="00697E1D" w:rsidRPr="00697E1D" w:rsidRDefault="00697E1D" w:rsidP="00697E1D">
      <w:pPr>
        <w:spacing w:line="360" w:lineRule="auto"/>
        <w:jc w:val="both"/>
        <w:rPr>
          <w:rFonts w:asciiTheme="minorHAnsi" w:hAnsiTheme="minorHAnsi"/>
          <w:bCs/>
          <w:iCs/>
        </w:rPr>
      </w:pPr>
      <w:r w:rsidRPr="00697E1D">
        <w:rPr>
          <w:rFonts w:asciiTheme="minorHAnsi" w:hAnsiTheme="minorHAnsi"/>
          <w:bCs/>
          <w:iCs/>
        </w:rPr>
        <w:t>Rekultivační práce končí uvedením trávníku do stavu schopného převzetí (výsev musí tvořit pokud možno vyrovnaný porost, který vykazuje v posečeném stavu průměrné plošné pokrytí půdy z 50 % rostlinami osevní směsi).</w:t>
      </w:r>
    </w:p>
    <w:p w:rsidR="00697E1D" w:rsidRPr="00697E1D" w:rsidRDefault="00697E1D" w:rsidP="00697E1D">
      <w:pPr>
        <w:spacing w:line="360" w:lineRule="auto"/>
        <w:jc w:val="both"/>
        <w:rPr>
          <w:rFonts w:asciiTheme="minorHAnsi" w:hAnsiTheme="minorHAnsi"/>
          <w:bCs/>
          <w:iCs/>
        </w:rPr>
      </w:pPr>
      <w:r w:rsidRPr="00697E1D">
        <w:rPr>
          <w:rFonts w:asciiTheme="minorHAnsi" w:hAnsiTheme="minorHAnsi"/>
          <w:bCs/>
          <w:iCs/>
        </w:rPr>
        <w:t>Trávník nelze přejímat v zimním období. Výskyt vytrvalých plevelů je závadou bránící převzetí.</w:t>
      </w:r>
    </w:p>
    <w:p w:rsidR="00697E1D" w:rsidRPr="00697E1D" w:rsidRDefault="00697E1D" w:rsidP="00697E1D">
      <w:pPr>
        <w:spacing w:line="360" w:lineRule="auto"/>
        <w:jc w:val="both"/>
        <w:rPr>
          <w:rFonts w:asciiTheme="minorHAnsi" w:hAnsiTheme="minorHAnsi"/>
          <w:bCs/>
          <w:iCs/>
        </w:rPr>
      </w:pPr>
      <w:r w:rsidRPr="00697E1D">
        <w:rPr>
          <w:rFonts w:asciiTheme="minorHAnsi" w:hAnsiTheme="minorHAnsi"/>
          <w:bCs/>
          <w:iCs/>
        </w:rPr>
        <w:t>Pro soupis prací se uvažuje ošetření trávníku 3 x.</w:t>
      </w:r>
      <w:r w:rsidRPr="00697E1D">
        <w:rPr>
          <w:rFonts w:asciiTheme="minorHAnsi" w:hAnsiTheme="minorHAnsi"/>
          <w:bCs/>
          <w:iCs/>
        </w:rPr>
        <w:tab/>
      </w:r>
    </w:p>
    <w:p w:rsidR="00697E1D" w:rsidRPr="00697E1D" w:rsidRDefault="00697E1D" w:rsidP="00697E1D">
      <w:pPr>
        <w:spacing w:line="360" w:lineRule="auto"/>
        <w:jc w:val="both"/>
        <w:rPr>
          <w:rFonts w:asciiTheme="minorHAnsi" w:hAnsiTheme="minorHAnsi"/>
          <w:bCs/>
          <w:iCs/>
        </w:rPr>
      </w:pPr>
      <w:r w:rsidRPr="00697E1D">
        <w:rPr>
          <w:rFonts w:asciiTheme="minorHAnsi" w:hAnsiTheme="minorHAnsi"/>
          <w:bCs/>
          <w:iCs/>
        </w:rPr>
        <w:lastRenderedPageBreak/>
        <w:t>Rozvojová a udržovací péče u trávníku představuje především pravidelné kosení. Pokud se v zatravněné ploše objevují místa se suchou trávou, je nutné je posekat. Trávník se nesmí vypalovat!</w:t>
      </w:r>
    </w:p>
    <w:p w:rsidR="00697E1D" w:rsidRPr="00697E1D" w:rsidRDefault="00697E1D" w:rsidP="00697E1D">
      <w:pPr>
        <w:spacing w:line="360" w:lineRule="auto"/>
        <w:jc w:val="both"/>
        <w:rPr>
          <w:rFonts w:asciiTheme="minorHAnsi" w:hAnsiTheme="minorHAnsi"/>
          <w:bCs/>
          <w:iCs/>
        </w:rPr>
      </w:pPr>
      <w:r w:rsidRPr="00697E1D">
        <w:rPr>
          <w:rFonts w:asciiTheme="minorHAnsi" w:hAnsiTheme="minorHAnsi"/>
          <w:bCs/>
          <w:iCs/>
        </w:rPr>
        <w:t>Pokud se z jakéhokoli důvodu objeví v trávníku holé plochy, musí být na těchto plochách znovu upravena vegetační vrstva a vyseje se nový trávník, a to v co nejkratším termínu od zjištění výskytu prázdných ploch.</w:t>
      </w:r>
    </w:p>
    <w:p w:rsidR="00697E1D" w:rsidRDefault="00697E1D" w:rsidP="00DA09CB">
      <w:pPr>
        <w:spacing w:line="360" w:lineRule="auto"/>
        <w:jc w:val="both"/>
        <w:rPr>
          <w:rFonts w:asciiTheme="minorHAnsi" w:hAnsiTheme="minorHAnsi"/>
          <w:bCs/>
          <w:i/>
          <w:u w:val="single"/>
        </w:rPr>
      </w:pPr>
      <w:r w:rsidRPr="00697E1D">
        <w:rPr>
          <w:rFonts w:asciiTheme="minorHAnsi" w:hAnsiTheme="minorHAnsi"/>
          <w:bCs/>
          <w:i/>
          <w:u w:val="single"/>
        </w:rPr>
        <w:t>Výsadba dřevin</w:t>
      </w:r>
    </w:p>
    <w:p w:rsidR="00697E1D" w:rsidRPr="00697E1D" w:rsidRDefault="00697E1D" w:rsidP="00697E1D">
      <w:pPr>
        <w:spacing w:line="360" w:lineRule="auto"/>
        <w:jc w:val="both"/>
        <w:rPr>
          <w:rFonts w:asciiTheme="minorHAnsi" w:hAnsiTheme="minorHAnsi"/>
          <w:bCs/>
          <w:iCs/>
        </w:rPr>
      </w:pPr>
      <w:r w:rsidRPr="00697E1D">
        <w:rPr>
          <w:rFonts w:asciiTheme="minorHAnsi" w:hAnsiTheme="minorHAnsi"/>
          <w:bCs/>
          <w:iCs/>
        </w:rPr>
        <w:t>Zeleň nesmí zakrývat informační tabule a dopravní značky, zasahovat do ochranných pásem sítí technického vybavení (inženýrské sítě). Rovněž musí být zachovány rozhledové poměry a musí být v dostatečné vzdálenosti od konstrukčních prvků, součástí a příslušenství silnice (mosty, propustky, odvodňovací příkopy a rigoly, protihlukové stěny (PHS), zárubní a opěrné zdi, tunely apod.).</w:t>
      </w:r>
    </w:p>
    <w:p w:rsidR="00697E1D" w:rsidRPr="00697E1D" w:rsidRDefault="00697E1D" w:rsidP="00697E1D">
      <w:pPr>
        <w:spacing w:line="360" w:lineRule="auto"/>
        <w:jc w:val="both"/>
        <w:rPr>
          <w:rFonts w:asciiTheme="minorHAnsi" w:hAnsiTheme="minorHAnsi"/>
          <w:bCs/>
          <w:iCs/>
        </w:rPr>
      </w:pPr>
      <w:r w:rsidRPr="00697E1D">
        <w:rPr>
          <w:rFonts w:asciiTheme="minorHAnsi" w:hAnsiTheme="minorHAnsi"/>
          <w:bCs/>
          <w:iCs/>
        </w:rPr>
        <w:t xml:space="preserve">K výsadbě budou použity dřeviny vypěstované ve školce. Ze školky na stanoviště je nutné je přepravit vhodným dopravním prostředkem, chráněné proti vyschnutí, slunečním paprskům, velkému větru aj. Přeprava nesmí probíhat při teplotách nad 25 </w:t>
      </w:r>
      <w:proofErr w:type="spellStart"/>
      <w:r w:rsidRPr="00697E1D">
        <w:rPr>
          <w:rFonts w:asciiTheme="minorHAnsi" w:hAnsiTheme="minorHAnsi"/>
          <w:bCs/>
          <w:iCs/>
          <w:vertAlign w:val="superscript"/>
        </w:rPr>
        <w:t>o</w:t>
      </w:r>
      <w:r w:rsidRPr="00697E1D">
        <w:rPr>
          <w:rFonts w:asciiTheme="minorHAnsi" w:hAnsiTheme="minorHAnsi"/>
          <w:bCs/>
          <w:iCs/>
        </w:rPr>
        <w:t>C</w:t>
      </w:r>
      <w:proofErr w:type="spellEnd"/>
      <w:r w:rsidRPr="00697E1D">
        <w:rPr>
          <w:rFonts w:asciiTheme="minorHAnsi" w:hAnsiTheme="minorHAnsi"/>
          <w:bCs/>
          <w:iCs/>
        </w:rPr>
        <w:t xml:space="preserve"> a teplotách nižších než – 2 </w:t>
      </w:r>
      <w:proofErr w:type="spellStart"/>
      <w:r w:rsidRPr="00697E1D">
        <w:rPr>
          <w:rFonts w:asciiTheme="minorHAnsi" w:hAnsiTheme="minorHAnsi"/>
          <w:bCs/>
          <w:iCs/>
          <w:vertAlign w:val="superscript"/>
        </w:rPr>
        <w:t>o</w:t>
      </w:r>
      <w:r w:rsidRPr="00697E1D">
        <w:rPr>
          <w:rFonts w:asciiTheme="minorHAnsi" w:hAnsiTheme="minorHAnsi"/>
          <w:bCs/>
          <w:iCs/>
        </w:rPr>
        <w:t>C</w:t>
      </w:r>
      <w:proofErr w:type="spellEnd"/>
      <w:r w:rsidRPr="00697E1D">
        <w:rPr>
          <w:rFonts w:asciiTheme="minorHAnsi" w:hAnsiTheme="minorHAnsi"/>
          <w:bCs/>
          <w:iCs/>
        </w:rPr>
        <w:t>.</w:t>
      </w:r>
    </w:p>
    <w:p w:rsidR="00697E1D" w:rsidRPr="00697E1D" w:rsidRDefault="00697E1D" w:rsidP="00697E1D">
      <w:pPr>
        <w:spacing w:line="360" w:lineRule="auto"/>
        <w:jc w:val="both"/>
        <w:rPr>
          <w:rFonts w:asciiTheme="minorHAnsi" w:hAnsiTheme="minorHAnsi"/>
          <w:bCs/>
          <w:iCs/>
        </w:rPr>
      </w:pPr>
      <w:r w:rsidRPr="00697E1D">
        <w:rPr>
          <w:rFonts w:asciiTheme="minorHAnsi" w:hAnsiTheme="minorHAnsi"/>
          <w:bCs/>
          <w:iCs/>
        </w:rPr>
        <w:t xml:space="preserve">Pro výsadby budou použity výpěstky I. jakosti. Vzhledem k vysazování do nepříznivých podmínek zhutněného násypového tělesa silnice budou použity výhradně výpěstky s balem nebo </w:t>
      </w:r>
      <w:proofErr w:type="spellStart"/>
      <w:r w:rsidRPr="00697E1D">
        <w:rPr>
          <w:rFonts w:asciiTheme="minorHAnsi" w:hAnsiTheme="minorHAnsi"/>
          <w:bCs/>
          <w:iCs/>
        </w:rPr>
        <w:t>kontejnerované</w:t>
      </w:r>
      <w:proofErr w:type="spellEnd"/>
      <w:r w:rsidRPr="00697E1D">
        <w:rPr>
          <w:rFonts w:asciiTheme="minorHAnsi" w:hAnsiTheme="minorHAnsi"/>
          <w:bCs/>
          <w:iCs/>
        </w:rPr>
        <w:t>. Ostatní kvalitativní parametry, které je nutno dodržet, jsou uvedeny v TKP 13.</w:t>
      </w:r>
    </w:p>
    <w:p w:rsidR="00697E1D" w:rsidRPr="00697E1D" w:rsidRDefault="00697E1D" w:rsidP="00697E1D">
      <w:pPr>
        <w:numPr>
          <w:ilvl w:val="1"/>
          <w:numId w:val="4"/>
        </w:numPr>
        <w:spacing w:line="360" w:lineRule="auto"/>
        <w:jc w:val="both"/>
        <w:rPr>
          <w:rFonts w:asciiTheme="minorHAnsi" w:hAnsiTheme="minorHAnsi"/>
          <w:bCs/>
          <w:iCs/>
        </w:rPr>
      </w:pPr>
      <w:r w:rsidRPr="00697E1D">
        <w:rPr>
          <w:rFonts w:asciiTheme="minorHAnsi" w:hAnsiTheme="minorHAnsi"/>
          <w:bCs/>
          <w:iCs/>
        </w:rPr>
        <w:t>Sortiment dřevin</w:t>
      </w:r>
    </w:p>
    <w:tbl>
      <w:tblPr>
        <w:tblStyle w:val="Mkatabulky"/>
        <w:tblW w:w="0" w:type="auto"/>
        <w:tblLook w:val="04A0" w:firstRow="1" w:lastRow="0" w:firstColumn="1" w:lastColumn="0" w:noHBand="0" w:noVBand="1"/>
      </w:tblPr>
      <w:tblGrid>
        <w:gridCol w:w="3227"/>
        <w:gridCol w:w="1379"/>
        <w:gridCol w:w="2303"/>
        <w:gridCol w:w="2303"/>
      </w:tblGrid>
      <w:tr w:rsidR="00697E1D" w:rsidRPr="00697E1D" w:rsidTr="002A5699">
        <w:tc>
          <w:tcPr>
            <w:tcW w:w="3227" w:type="dxa"/>
            <w:tcBorders>
              <w:top w:val="single" w:sz="12" w:space="0" w:color="auto"/>
              <w:left w:val="single" w:sz="12" w:space="0" w:color="auto"/>
              <w:bottom w:val="single" w:sz="12" w:space="0" w:color="auto"/>
              <w:right w:val="single" w:sz="6" w:space="0" w:color="auto"/>
            </w:tcBorders>
          </w:tcPr>
          <w:p w:rsidR="00697E1D" w:rsidRPr="00697E1D" w:rsidRDefault="00697E1D" w:rsidP="00697E1D">
            <w:pPr>
              <w:spacing w:line="360" w:lineRule="auto"/>
              <w:jc w:val="both"/>
              <w:rPr>
                <w:rFonts w:asciiTheme="minorHAnsi" w:hAnsiTheme="minorHAnsi"/>
                <w:b/>
                <w:bCs/>
                <w:iCs/>
              </w:rPr>
            </w:pPr>
            <w:r w:rsidRPr="00697E1D">
              <w:rPr>
                <w:rFonts w:asciiTheme="minorHAnsi" w:hAnsiTheme="minorHAnsi"/>
                <w:b/>
                <w:bCs/>
                <w:iCs/>
              </w:rPr>
              <w:t>Použité dřeviny</w:t>
            </w:r>
          </w:p>
        </w:tc>
        <w:tc>
          <w:tcPr>
            <w:tcW w:w="1379" w:type="dxa"/>
            <w:tcBorders>
              <w:top w:val="single" w:sz="12" w:space="0" w:color="auto"/>
              <w:left w:val="single" w:sz="6" w:space="0" w:color="auto"/>
              <w:bottom w:val="single" w:sz="12" w:space="0" w:color="auto"/>
              <w:right w:val="single" w:sz="6" w:space="0" w:color="auto"/>
            </w:tcBorders>
          </w:tcPr>
          <w:p w:rsidR="00697E1D" w:rsidRPr="00697E1D" w:rsidRDefault="00697E1D" w:rsidP="00697E1D">
            <w:pPr>
              <w:spacing w:line="360" w:lineRule="auto"/>
              <w:jc w:val="both"/>
              <w:rPr>
                <w:rFonts w:asciiTheme="minorHAnsi" w:hAnsiTheme="minorHAnsi"/>
                <w:b/>
                <w:bCs/>
                <w:iCs/>
              </w:rPr>
            </w:pPr>
            <w:r w:rsidRPr="00697E1D">
              <w:rPr>
                <w:rFonts w:asciiTheme="minorHAnsi" w:hAnsiTheme="minorHAnsi"/>
                <w:b/>
                <w:bCs/>
                <w:iCs/>
              </w:rPr>
              <w:t>Rovina (ks)</w:t>
            </w:r>
          </w:p>
        </w:tc>
        <w:tc>
          <w:tcPr>
            <w:tcW w:w="2303" w:type="dxa"/>
            <w:tcBorders>
              <w:top w:val="single" w:sz="12" w:space="0" w:color="auto"/>
              <w:left w:val="single" w:sz="6" w:space="0" w:color="auto"/>
              <w:bottom w:val="single" w:sz="12" w:space="0" w:color="auto"/>
              <w:right w:val="single" w:sz="6" w:space="0" w:color="auto"/>
            </w:tcBorders>
          </w:tcPr>
          <w:p w:rsidR="00697E1D" w:rsidRPr="00697E1D" w:rsidRDefault="00697E1D" w:rsidP="00697E1D">
            <w:pPr>
              <w:spacing w:line="360" w:lineRule="auto"/>
              <w:jc w:val="both"/>
              <w:rPr>
                <w:rFonts w:asciiTheme="minorHAnsi" w:hAnsiTheme="minorHAnsi"/>
                <w:b/>
                <w:bCs/>
                <w:iCs/>
              </w:rPr>
            </w:pPr>
            <w:r w:rsidRPr="00697E1D">
              <w:rPr>
                <w:rFonts w:asciiTheme="minorHAnsi" w:hAnsiTheme="minorHAnsi"/>
                <w:b/>
                <w:bCs/>
                <w:iCs/>
              </w:rPr>
              <w:t>Svah (ks)</w:t>
            </w:r>
          </w:p>
        </w:tc>
        <w:tc>
          <w:tcPr>
            <w:tcW w:w="2303" w:type="dxa"/>
            <w:tcBorders>
              <w:top w:val="single" w:sz="12" w:space="0" w:color="auto"/>
              <w:left w:val="single" w:sz="6" w:space="0" w:color="auto"/>
              <w:bottom w:val="single" w:sz="12" w:space="0" w:color="auto"/>
              <w:right w:val="single" w:sz="12" w:space="0" w:color="auto"/>
            </w:tcBorders>
          </w:tcPr>
          <w:p w:rsidR="00697E1D" w:rsidRPr="00697E1D" w:rsidRDefault="00697E1D" w:rsidP="00697E1D">
            <w:pPr>
              <w:spacing w:line="360" w:lineRule="auto"/>
              <w:jc w:val="both"/>
              <w:rPr>
                <w:rFonts w:asciiTheme="minorHAnsi" w:hAnsiTheme="minorHAnsi"/>
                <w:b/>
                <w:bCs/>
                <w:iCs/>
              </w:rPr>
            </w:pPr>
            <w:r w:rsidRPr="00697E1D">
              <w:rPr>
                <w:rFonts w:asciiTheme="minorHAnsi" w:hAnsiTheme="minorHAnsi"/>
                <w:b/>
                <w:bCs/>
                <w:iCs/>
              </w:rPr>
              <w:t>Celkem (ks)</w:t>
            </w:r>
          </w:p>
        </w:tc>
      </w:tr>
      <w:tr w:rsidR="00697E1D" w:rsidRPr="00697E1D" w:rsidTr="007F1688">
        <w:tc>
          <w:tcPr>
            <w:tcW w:w="9212" w:type="dxa"/>
            <w:gridSpan w:val="4"/>
            <w:tcBorders>
              <w:top w:val="single" w:sz="12" w:space="0" w:color="auto"/>
              <w:left w:val="single" w:sz="12" w:space="0" w:color="auto"/>
              <w:bottom w:val="single" w:sz="6" w:space="0" w:color="auto"/>
              <w:right w:val="single" w:sz="12" w:space="0" w:color="auto"/>
            </w:tcBorders>
          </w:tcPr>
          <w:p w:rsidR="00697E1D" w:rsidRPr="00697E1D" w:rsidRDefault="002A5699" w:rsidP="002A5699">
            <w:pPr>
              <w:spacing w:line="360" w:lineRule="auto"/>
              <w:jc w:val="both"/>
              <w:rPr>
                <w:rFonts w:asciiTheme="minorHAnsi" w:hAnsiTheme="minorHAnsi"/>
                <w:b/>
                <w:bCs/>
                <w:iCs/>
              </w:rPr>
            </w:pPr>
            <w:r>
              <w:rPr>
                <w:rFonts w:asciiTheme="minorHAnsi" w:hAnsiTheme="minorHAnsi"/>
                <w:b/>
                <w:bCs/>
                <w:iCs/>
              </w:rPr>
              <w:t>Listnaté stromy</w:t>
            </w:r>
          </w:p>
        </w:tc>
      </w:tr>
      <w:tr w:rsidR="00697E1D" w:rsidRPr="00697E1D" w:rsidTr="002A5699">
        <w:tc>
          <w:tcPr>
            <w:tcW w:w="3227" w:type="dxa"/>
            <w:tcBorders>
              <w:top w:val="single" w:sz="6" w:space="0" w:color="auto"/>
              <w:left w:val="single" w:sz="12" w:space="0" w:color="auto"/>
              <w:bottom w:val="single" w:sz="6" w:space="0" w:color="auto"/>
              <w:right w:val="single" w:sz="6" w:space="0" w:color="auto"/>
            </w:tcBorders>
          </w:tcPr>
          <w:p w:rsidR="00697E1D" w:rsidRPr="00697E1D" w:rsidRDefault="002A5699" w:rsidP="00697E1D">
            <w:pPr>
              <w:spacing w:line="360" w:lineRule="auto"/>
              <w:jc w:val="both"/>
              <w:rPr>
                <w:rFonts w:asciiTheme="minorHAnsi" w:hAnsiTheme="minorHAnsi"/>
                <w:bCs/>
                <w:i/>
                <w:iCs/>
              </w:rPr>
            </w:pPr>
            <w:proofErr w:type="spellStart"/>
            <w:r>
              <w:rPr>
                <w:rFonts w:asciiTheme="minorHAnsi" w:hAnsiTheme="minorHAnsi"/>
                <w:bCs/>
                <w:i/>
                <w:iCs/>
              </w:rPr>
              <w:t>Carpinus</w:t>
            </w:r>
            <w:proofErr w:type="spellEnd"/>
            <w:r>
              <w:rPr>
                <w:rFonts w:asciiTheme="minorHAnsi" w:hAnsiTheme="minorHAnsi"/>
                <w:bCs/>
                <w:i/>
                <w:iCs/>
              </w:rPr>
              <w:t xml:space="preserve"> </w:t>
            </w:r>
            <w:proofErr w:type="spellStart"/>
            <w:r>
              <w:rPr>
                <w:rFonts w:asciiTheme="minorHAnsi" w:hAnsiTheme="minorHAnsi"/>
                <w:bCs/>
                <w:i/>
                <w:iCs/>
              </w:rPr>
              <w:t>belutus</w:t>
            </w:r>
            <w:proofErr w:type="spellEnd"/>
            <w:r>
              <w:rPr>
                <w:rFonts w:asciiTheme="minorHAnsi" w:hAnsiTheme="minorHAnsi"/>
                <w:bCs/>
                <w:i/>
                <w:iCs/>
              </w:rPr>
              <w:t xml:space="preserve"> ´Frans </w:t>
            </w:r>
            <w:proofErr w:type="spellStart"/>
            <w:r>
              <w:rPr>
                <w:rFonts w:asciiTheme="minorHAnsi" w:hAnsiTheme="minorHAnsi"/>
                <w:bCs/>
                <w:i/>
                <w:iCs/>
              </w:rPr>
              <w:t>Fontaine</w:t>
            </w:r>
            <w:proofErr w:type="spellEnd"/>
            <w:r>
              <w:rPr>
                <w:rFonts w:asciiTheme="minorHAnsi" w:hAnsiTheme="minorHAnsi"/>
                <w:bCs/>
                <w:i/>
                <w:iCs/>
              </w:rPr>
              <w:t>´</w:t>
            </w:r>
          </w:p>
        </w:tc>
        <w:tc>
          <w:tcPr>
            <w:tcW w:w="1379" w:type="dxa"/>
            <w:tcBorders>
              <w:top w:val="single" w:sz="6" w:space="0" w:color="auto"/>
              <w:left w:val="single" w:sz="6" w:space="0" w:color="auto"/>
              <w:bottom w:val="single" w:sz="6" w:space="0" w:color="auto"/>
              <w:right w:val="single" w:sz="6" w:space="0" w:color="auto"/>
            </w:tcBorders>
          </w:tcPr>
          <w:p w:rsidR="00697E1D" w:rsidRPr="00697E1D" w:rsidRDefault="002A5699" w:rsidP="00697E1D">
            <w:pPr>
              <w:spacing w:line="360" w:lineRule="auto"/>
              <w:jc w:val="both"/>
              <w:rPr>
                <w:rFonts w:asciiTheme="minorHAnsi" w:hAnsiTheme="minorHAnsi"/>
                <w:bCs/>
                <w:iCs/>
              </w:rPr>
            </w:pPr>
            <w:r>
              <w:rPr>
                <w:rFonts w:asciiTheme="minorHAnsi" w:hAnsiTheme="minorHAnsi"/>
                <w:bCs/>
                <w:iCs/>
              </w:rPr>
              <w:t>16</w:t>
            </w:r>
          </w:p>
        </w:tc>
        <w:tc>
          <w:tcPr>
            <w:tcW w:w="2303" w:type="dxa"/>
            <w:tcBorders>
              <w:top w:val="single" w:sz="6" w:space="0" w:color="auto"/>
              <w:left w:val="single" w:sz="6" w:space="0" w:color="auto"/>
              <w:bottom w:val="single" w:sz="6" w:space="0" w:color="auto"/>
              <w:right w:val="single" w:sz="6" w:space="0" w:color="auto"/>
            </w:tcBorders>
          </w:tcPr>
          <w:p w:rsidR="00697E1D" w:rsidRPr="00697E1D" w:rsidRDefault="00697E1D" w:rsidP="00697E1D">
            <w:pPr>
              <w:spacing w:line="360" w:lineRule="auto"/>
              <w:jc w:val="both"/>
              <w:rPr>
                <w:rFonts w:asciiTheme="minorHAnsi" w:hAnsiTheme="minorHAnsi"/>
                <w:bCs/>
                <w:iCs/>
              </w:rPr>
            </w:pPr>
            <w:r w:rsidRPr="00697E1D">
              <w:rPr>
                <w:rFonts w:asciiTheme="minorHAnsi" w:hAnsiTheme="minorHAnsi"/>
                <w:bCs/>
                <w:iCs/>
              </w:rPr>
              <w:t>-</w:t>
            </w:r>
          </w:p>
        </w:tc>
        <w:tc>
          <w:tcPr>
            <w:tcW w:w="2303" w:type="dxa"/>
            <w:tcBorders>
              <w:top w:val="single" w:sz="6" w:space="0" w:color="auto"/>
              <w:left w:val="single" w:sz="6" w:space="0" w:color="auto"/>
              <w:bottom w:val="single" w:sz="6" w:space="0" w:color="auto"/>
              <w:right w:val="single" w:sz="12" w:space="0" w:color="auto"/>
            </w:tcBorders>
          </w:tcPr>
          <w:p w:rsidR="00697E1D" w:rsidRPr="00697E1D" w:rsidRDefault="00697E1D" w:rsidP="00697E1D">
            <w:pPr>
              <w:spacing w:line="360" w:lineRule="auto"/>
              <w:jc w:val="both"/>
              <w:rPr>
                <w:rFonts w:asciiTheme="minorHAnsi" w:hAnsiTheme="minorHAnsi"/>
                <w:b/>
                <w:bCs/>
                <w:iCs/>
              </w:rPr>
            </w:pPr>
            <w:r w:rsidRPr="00697E1D">
              <w:rPr>
                <w:rFonts w:asciiTheme="minorHAnsi" w:hAnsiTheme="minorHAnsi"/>
                <w:b/>
                <w:bCs/>
                <w:iCs/>
              </w:rPr>
              <w:t>1</w:t>
            </w:r>
            <w:r w:rsidR="002A5699">
              <w:rPr>
                <w:rFonts w:asciiTheme="minorHAnsi" w:hAnsiTheme="minorHAnsi"/>
                <w:b/>
                <w:bCs/>
                <w:iCs/>
              </w:rPr>
              <w:t>6</w:t>
            </w:r>
          </w:p>
        </w:tc>
      </w:tr>
      <w:tr w:rsidR="00697E1D" w:rsidRPr="00697E1D" w:rsidTr="002A5699">
        <w:tc>
          <w:tcPr>
            <w:tcW w:w="3227" w:type="dxa"/>
            <w:tcBorders>
              <w:top w:val="single" w:sz="6" w:space="0" w:color="auto"/>
              <w:left w:val="single" w:sz="12" w:space="0" w:color="auto"/>
              <w:bottom w:val="single" w:sz="6" w:space="0" w:color="auto"/>
              <w:right w:val="single" w:sz="6" w:space="0" w:color="auto"/>
            </w:tcBorders>
          </w:tcPr>
          <w:p w:rsidR="00697E1D" w:rsidRPr="00697E1D" w:rsidRDefault="00697E1D" w:rsidP="00697E1D">
            <w:pPr>
              <w:spacing w:line="360" w:lineRule="auto"/>
              <w:jc w:val="both"/>
              <w:rPr>
                <w:rFonts w:asciiTheme="minorHAnsi" w:hAnsiTheme="minorHAnsi"/>
                <w:b/>
                <w:bCs/>
                <w:iCs/>
              </w:rPr>
            </w:pPr>
            <w:r w:rsidRPr="00697E1D">
              <w:rPr>
                <w:rFonts w:asciiTheme="minorHAnsi" w:hAnsiTheme="minorHAnsi"/>
                <w:b/>
                <w:bCs/>
                <w:iCs/>
              </w:rPr>
              <w:t>celkem</w:t>
            </w:r>
          </w:p>
        </w:tc>
        <w:tc>
          <w:tcPr>
            <w:tcW w:w="1379" w:type="dxa"/>
            <w:tcBorders>
              <w:top w:val="single" w:sz="6" w:space="0" w:color="auto"/>
              <w:left w:val="single" w:sz="6" w:space="0" w:color="auto"/>
              <w:bottom w:val="single" w:sz="6" w:space="0" w:color="auto"/>
              <w:right w:val="single" w:sz="6" w:space="0" w:color="auto"/>
            </w:tcBorders>
          </w:tcPr>
          <w:p w:rsidR="00697E1D" w:rsidRPr="00697E1D" w:rsidRDefault="00697E1D" w:rsidP="00697E1D">
            <w:pPr>
              <w:spacing w:line="360" w:lineRule="auto"/>
              <w:jc w:val="both"/>
              <w:rPr>
                <w:rFonts w:asciiTheme="minorHAnsi" w:hAnsiTheme="minorHAnsi"/>
                <w:b/>
                <w:bCs/>
                <w:iCs/>
              </w:rPr>
            </w:pPr>
            <w:r w:rsidRPr="00697E1D">
              <w:rPr>
                <w:rFonts w:asciiTheme="minorHAnsi" w:hAnsiTheme="minorHAnsi"/>
                <w:b/>
                <w:bCs/>
                <w:iCs/>
              </w:rPr>
              <w:t>1</w:t>
            </w:r>
            <w:r w:rsidR="002A5699">
              <w:rPr>
                <w:rFonts w:asciiTheme="minorHAnsi" w:hAnsiTheme="minorHAnsi"/>
                <w:b/>
                <w:bCs/>
                <w:iCs/>
              </w:rPr>
              <w:t>6</w:t>
            </w:r>
          </w:p>
        </w:tc>
        <w:tc>
          <w:tcPr>
            <w:tcW w:w="2303" w:type="dxa"/>
            <w:tcBorders>
              <w:top w:val="single" w:sz="6" w:space="0" w:color="auto"/>
              <w:left w:val="single" w:sz="6" w:space="0" w:color="auto"/>
              <w:bottom w:val="single" w:sz="6" w:space="0" w:color="auto"/>
              <w:right w:val="single" w:sz="6" w:space="0" w:color="auto"/>
            </w:tcBorders>
          </w:tcPr>
          <w:p w:rsidR="00697E1D" w:rsidRPr="00697E1D" w:rsidRDefault="00697E1D" w:rsidP="00697E1D">
            <w:pPr>
              <w:spacing w:line="360" w:lineRule="auto"/>
              <w:jc w:val="both"/>
              <w:rPr>
                <w:rFonts w:asciiTheme="minorHAnsi" w:hAnsiTheme="minorHAnsi"/>
                <w:b/>
                <w:bCs/>
                <w:iCs/>
              </w:rPr>
            </w:pPr>
            <w:r w:rsidRPr="00697E1D">
              <w:rPr>
                <w:rFonts w:asciiTheme="minorHAnsi" w:hAnsiTheme="minorHAnsi"/>
                <w:b/>
                <w:bCs/>
                <w:iCs/>
              </w:rPr>
              <w:t>-</w:t>
            </w:r>
          </w:p>
        </w:tc>
        <w:tc>
          <w:tcPr>
            <w:tcW w:w="2303" w:type="dxa"/>
            <w:tcBorders>
              <w:top w:val="single" w:sz="6" w:space="0" w:color="auto"/>
              <w:left w:val="single" w:sz="6" w:space="0" w:color="auto"/>
              <w:bottom w:val="single" w:sz="6" w:space="0" w:color="auto"/>
              <w:right w:val="single" w:sz="12" w:space="0" w:color="auto"/>
            </w:tcBorders>
          </w:tcPr>
          <w:p w:rsidR="00697E1D" w:rsidRPr="00697E1D" w:rsidRDefault="00697E1D" w:rsidP="00697E1D">
            <w:pPr>
              <w:spacing w:line="360" w:lineRule="auto"/>
              <w:jc w:val="both"/>
              <w:rPr>
                <w:rFonts w:asciiTheme="minorHAnsi" w:hAnsiTheme="minorHAnsi"/>
                <w:b/>
                <w:bCs/>
                <w:iCs/>
              </w:rPr>
            </w:pPr>
            <w:r w:rsidRPr="00697E1D">
              <w:rPr>
                <w:rFonts w:asciiTheme="minorHAnsi" w:hAnsiTheme="minorHAnsi"/>
                <w:b/>
                <w:bCs/>
                <w:iCs/>
              </w:rPr>
              <w:t>1</w:t>
            </w:r>
            <w:r w:rsidR="002A5699">
              <w:rPr>
                <w:rFonts w:asciiTheme="minorHAnsi" w:hAnsiTheme="minorHAnsi"/>
                <w:b/>
                <w:bCs/>
                <w:iCs/>
              </w:rPr>
              <w:t>6</w:t>
            </w:r>
          </w:p>
        </w:tc>
      </w:tr>
      <w:tr w:rsidR="00697E1D" w:rsidRPr="00697E1D" w:rsidTr="007F1688">
        <w:tc>
          <w:tcPr>
            <w:tcW w:w="9212" w:type="dxa"/>
            <w:gridSpan w:val="4"/>
            <w:tcBorders>
              <w:top w:val="single" w:sz="6" w:space="0" w:color="auto"/>
              <w:left w:val="single" w:sz="12" w:space="0" w:color="auto"/>
              <w:bottom w:val="single" w:sz="6" w:space="0" w:color="auto"/>
              <w:right w:val="single" w:sz="12" w:space="0" w:color="auto"/>
            </w:tcBorders>
          </w:tcPr>
          <w:p w:rsidR="00697E1D" w:rsidRPr="00697E1D" w:rsidRDefault="002A5699" w:rsidP="00697E1D">
            <w:pPr>
              <w:spacing w:line="360" w:lineRule="auto"/>
              <w:jc w:val="both"/>
              <w:rPr>
                <w:rFonts w:asciiTheme="minorHAnsi" w:hAnsiTheme="minorHAnsi"/>
                <w:bCs/>
                <w:iCs/>
              </w:rPr>
            </w:pPr>
            <w:proofErr w:type="spellStart"/>
            <w:proofErr w:type="gramStart"/>
            <w:r>
              <w:rPr>
                <w:rFonts w:asciiTheme="minorHAnsi" w:hAnsiTheme="minorHAnsi"/>
                <w:b/>
                <w:bCs/>
                <w:iCs/>
              </w:rPr>
              <w:t>Půdopokryvné</w:t>
            </w:r>
            <w:proofErr w:type="spellEnd"/>
            <w:r>
              <w:rPr>
                <w:rFonts w:asciiTheme="minorHAnsi" w:hAnsiTheme="minorHAnsi"/>
                <w:b/>
                <w:bCs/>
                <w:iCs/>
              </w:rPr>
              <w:t xml:space="preserve"> </w:t>
            </w:r>
            <w:r w:rsidR="00697E1D" w:rsidRPr="00697E1D">
              <w:rPr>
                <w:rFonts w:asciiTheme="minorHAnsi" w:hAnsiTheme="minorHAnsi"/>
                <w:b/>
                <w:bCs/>
                <w:iCs/>
              </w:rPr>
              <w:t xml:space="preserve"> keře</w:t>
            </w:r>
            <w:proofErr w:type="gramEnd"/>
          </w:p>
        </w:tc>
      </w:tr>
      <w:tr w:rsidR="00697E1D" w:rsidRPr="00697E1D" w:rsidTr="002A5699">
        <w:tc>
          <w:tcPr>
            <w:tcW w:w="3227" w:type="dxa"/>
            <w:tcBorders>
              <w:top w:val="single" w:sz="6" w:space="0" w:color="auto"/>
              <w:left w:val="single" w:sz="12" w:space="0" w:color="auto"/>
              <w:bottom w:val="single" w:sz="6" w:space="0" w:color="auto"/>
              <w:right w:val="single" w:sz="6" w:space="0" w:color="auto"/>
            </w:tcBorders>
          </w:tcPr>
          <w:p w:rsidR="00697E1D" w:rsidRPr="00697E1D" w:rsidRDefault="002A5699" w:rsidP="00697E1D">
            <w:pPr>
              <w:spacing w:line="360" w:lineRule="auto"/>
              <w:jc w:val="both"/>
              <w:rPr>
                <w:rFonts w:asciiTheme="minorHAnsi" w:hAnsiTheme="minorHAnsi"/>
                <w:bCs/>
                <w:i/>
                <w:iCs/>
              </w:rPr>
            </w:pPr>
            <w:proofErr w:type="spellStart"/>
            <w:r>
              <w:rPr>
                <w:rFonts w:asciiTheme="minorHAnsi" w:hAnsiTheme="minorHAnsi"/>
                <w:bCs/>
                <w:i/>
                <w:iCs/>
              </w:rPr>
              <w:t>Juniperus</w:t>
            </w:r>
            <w:proofErr w:type="spellEnd"/>
            <w:r>
              <w:rPr>
                <w:rFonts w:asciiTheme="minorHAnsi" w:hAnsiTheme="minorHAnsi"/>
                <w:bCs/>
                <w:i/>
                <w:iCs/>
              </w:rPr>
              <w:t xml:space="preserve"> </w:t>
            </w:r>
            <w:proofErr w:type="spellStart"/>
            <w:r>
              <w:rPr>
                <w:rFonts w:asciiTheme="minorHAnsi" w:hAnsiTheme="minorHAnsi"/>
                <w:bCs/>
                <w:i/>
                <w:iCs/>
              </w:rPr>
              <w:t>horizontalis</w:t>
            </w:r>
            <w:proofErr w:type="spellEnd"/>
          </w:p>
        </w:tc>
        <w:tc>
          <w:tcPr>
            <w:tcW w:w="1379" w:type="dxa"/>
            <w:tcBorders>
              <w:top w:val="single" w:sz="6" w:space="0" w:color="auto"/>
              <w:left w:val="single" w:sz="6" w:space="0" w:color="auto"/>
              <w:bottom w:val="single" w:sz="6" w:space="0" w:color="auto"/>
              <w:right w:val="single" w:sz="6" w:space="0" w:color="auto"/>
            </w:tcBorders>
          </w:tcPr>
          <w:p w:rsidR="00697E1D" w:rsidRPr="00697E1D" w:rsidRDefault="00EE309D" w:rsidP="002A5699">
            <w:pPr>
              <w:spacing w:line="360" w:lineRule="auto"/>
              <w:jc w:val="both"/>
              <w:rPr>
                <w:rFonts w:asciiTheme="minorHAnsi" w:hAnsiTheme="minorHAnsi"/>
                <w:bCs/>
                <w:iCs/>
              </w:rPr>
            </w:pPr>
            <w:r>
              <w:rPr>
                <w:rFonts w:asciiTheme="minorHAnsi" w:hAnsiTheme="minorHAnsi"/>
                <w:bCs/>
                <w:iCs/>
              </w:rPr>
              <w:t>689</w:t>
            </w:r>
          </w:p>
        </w:tc>
        <w:tc>
          <w:tcPr>
            <w:tcW w:w="2303" w:type="dxa"/>
            <w:tcBorders>
              <w:top w:val="single" w:sz="6" w:space="0" w:color="auto"/>
              <w:left w:val="single" w:sz="6" w:space="0" w:color="auto"/>
              <w:bottom w:val="single" w:sz="6" w:space="0" w:color="auto"/>
              <w:right w:val="single" w:sz="6" w:space="0" w:color="auto"/>
            </w:tcBorders>
          </w:tcPr>
          <w:p w:rsidR="00697E1D" w:rsidRPr="00697E1D" w:rsidRDefault="00697E1D" w:rsidP="00697E1D">
            <w:pPr>
              <w:spacing w:line="360" w:lineRule="auto"/>
              <w:jc w:val="both"/>
              <w:rPr>
                <w:rFonts w:asciiTheme="minorHAnsi" w:hAnsiTheme="minorHAnsi"/>
                <w:bCs/>
                <w:iCs/>
              </w:rPr>
            </w:pPr>
            <w:r w:rsidRPr="00697E1D">
              <w:rPr>
                <w:rFonts w:asciiTheme="minorHAnsi" w:hAnsiTheme="minorHAnsi"/>
                <w:bCs/>
                <w:iCs/>
              </w:rPr>
              <w:t>-</w:t>
            </w:r>
          </w:p>
        </w:tc>
        <w:tc>
          <w:tcPr>
            <w:tcW w:w="2303" w:type="dxa"/>
            <w:tcBorders>
              <w:top w:val="single" w:sz="6" w:space="0" w:color="auto"/>
              <w:left w:val="single" w:sz="6" w:space="0" w:color="auto"/>
              <w:bottom w:val="single" w:sz="6" w:space="0" w:color="auto"/>
              <w:right w:val="single" w:sz="12" w:space="0" w:color="auto"/>
            </w:tcBorders>
          </w:tcPr>
          <w:p w:rsidR="00697E1D" w:rsidRPr="00697E1D" w:rsidRDefault="00EE309D" w:rsidP="00697E1D">
            <w:pPr>
              <w:spacing w:line="360" w:lineRule="auto"/>
              <w:jc w:val="both"/>
              <w:rPr>
                <w:rFonts w:asciiTheme="minorHAnsi" w:hAnsiTheme="minorHAnsi"/>
                <w:b/>
                <w:bCs/>
                <w:iCs/>
              </w:rPr>
            </w:pPr>
            <w:r>
              <w:rPr>
                <w:rFonts w:asciiTheme="minorHAnsi" w:hAnsiTheme="minorHAnsi"/>
                <w:b/>
                <w:bCs/>
                <w:iCs/>
              </w:rPr>
              <w:t>689</w:t>
            </w:r>
          </w:p>
        </w:tc>
      </w:tr>
      <w:tr w:rsidR="002A5699" w:rsidRPr="00697E1D" w:rsidTr="002A5699">
        <w:tc>
          <w:tcPr>
            <w:tcW w:w="3227" w:type="dxa"/>
            <w:tcBorders>
              <w:top w:val="single" w:sz="6" w:space="0" w:color="auto"/>
              <w:left w:val="single" w:sz="12" w:space="0" w:color="auto"/>
              <w:bottom w:val="single" w:sz="6" w:space="0" w:color="auto"/>
              <w:right w:val="single" w:sz="6" w:space="0" w:color="auto"/>
            </w:tcBorders>
          </w:tcPr>
          <w:p w:rsidR="002A5699" w:rsidRDefault="002A5699" w:rsidP="00697E1D">
            <w:pPr>
              <w:spacing w:line="360" w:lineRule="auto"/>
              <w:jc w:val="both"/>
              <w:rPr>
                <w:rFonts w:asciiTheme="minorHAnsi" w:hAnsiTheme="minorHAnsi"/>
                <w:bCs/>
                <w:i/>
                <w:iCs/>
              </w:rPr>
            </w:pPr>
            <w:proofErr w:type="spellStart"/>
            <w:r>
              <w:rPr>
                <w:rFonts w:asciiTheme="minorHAnsi" w:hAnsiTheme="minorHAnsi"/>
                <w:bCs/>
                <w:i/>
                <w:iCs/>
              </w:rPr>
              <w:t>Cotoneaster</w:t>
            </w:r>
            <w:proofErr w:type="spellEnd"/>
            <w:r>
              <w:rPr>
                <w:rFonts w:asciiTheme="minorHAnsi" w:hAnsiTheme="minorHAnsi"/>
                <w:bCs/>
                <w:i/>
                <w:iCs/>
              </w:rPr>
              <w:t xml:space="preserve"> </w:t>
            </w:r>
            <w:proofErr w:type="spellStart"/>
            <w:r>
              <w:rPr>
                <w:rFonts w:asciiTheme="minorHAnsi" w:hAnsiTheme="minorHAnsi"/>
                <w:bCs/>
                <w:i/>
                <w:iCs/>
              </w:rPr>
              <w:t>dammeri</w:t>
            </w:r>
            <w:proofErr w:type="spellEnd"/>
            <w:r>
              <w:rPr>
                <w:rFonts w:asciiTheme="minorHAnsi" w:hAnsiTheme="minorHAnsi"/>
                <w:bCs/>
                <w:i/>
                <w:iCs/>
              </w:rPr>
              <w:t xml:space="preserve"> ´</w:t>
            </w:r>
            <w:proofErr w:type="spellStart"/>
            <w:r>
              <w:rPr>
                <w:rFonts w:asciiTheme="minorHAnsi" w:hAnsiTheme="minorHAnsi"/>
                <w:bCs/>
                <w:i/>
                <w:iCs/>
              </w:rPr>
              <w:t>Coral</w:t>
            </w:r>
            <w:proofErr w:type="spellEnd"/>
            <w:r>
              <w:rPr>
                <w:rFonts w:asciiTheme="minorHAnsi" w:hAnsiTheme="minorHAnsi"/>
                <w:bCs/>
                <w:i/>
                <w:iCs/>
              </w:rPr>
              <w:t xml:space="preserve"> </w:t>
            </w:r>
            <w:proofErr w:type="spellStart"/>
            <w:r>
              <w:rPr>
                <w:rFonts w:asciiTheme="minorHAnsi" w:hAnsiTheme="minorHAnsi"/>
                <w:bCs/>
                <w:i/>
                <w:iCs/>
              </w:rPr>
              <w:t>Beauty</w:t>
            </w:r>
            <w:proofErr w:type="spellEnd"/>
            <w:r>
              <w:rPr>
                <w:rFonts w:asciiTheme="minorHAnsi" w:hAnsiTheme="minorHAnsi"/>
                <w:bCs/>
                <w:i/>
                <w:iCs/>
              </w:rPr>
              <w:t>´</w:t>
            </w:r>
          </w:p>
        </w:tc>
        <w:tc>
          <w:tcPr>
            <w:tcW w:w="1379" w:type="dxa"/>
            <w:tcBorders>
              <w:top w:val="single" w:sz="6" w:space="0" w:color="auto"/>
              <w:left w:val="single" w:sz="6" w:space="0" w:color="auto"/>
              <w:bottom w:val="single" w:sz="6" w:space="0" w:color="auto"/>
              <w:right w:val="single" w:sz="6" w:space="0" w:color="auto"/>
            </w:tcBorders>
          </w:tcPr>
          <w:p w:rsidR="002A5699" w:rsidRPr="00697E1D" w:rsidRDefault="00EE309D" w:rsidP="002A5699">
            <w:pPr>
              <w:spacing w:line="360" w:lineRule="auto"/>
              <w:jc w:val="both"/>
              <w:rPr>
                <w:rFonts w:asciiTheme="minorHAnsi" w:hAnsiTheme="minorHAnsi"/>
                <w:bCs/>
                <w:iCs/>
              </w:rPr>
            </w:pPr>
            <w:r>
              <w:rPr>
                <w:rFonts w:asciiTheme="minorHAnsi" w:hAnsiTheme="minorHAnsi"/>
                <w:bCs/>
                <w:iCs/>
              </w:rPr>
              <w:t>690</w:t>
            </w:r>
          </w:p>
        </w:tc>
        <w:tc>
          <w:tcPr>
            <w:tcW w:w="2303" w:type="dxa"/>
            <w:tcBorders>
              <w:top w:val="single" w:sz="6" w:space="0" w:color="auto"/>
              <w:left w:val="single" w:sz="6" w:space="0" w:color="auto"/>
              <w:bottom w:val="single" w:sz="6" w:space="0" w:color="auto"/>
              <w:right w:val="single" w:sz="6" w:space="0" w:color="auto"/>
            </w:tcBorders>
          </w:tcPr>
          <w:p w:rsidR="002A5699" w:rsidRPr="00697E1D" w:rsidRDefault="002A5699" w:rsidP="00697E1D">
            <w:pPr>
              <w:spacing w:line="360" w:lineRule="auto"/>
              <w:jc w:val="both"/>
              <w:rPr>
                <w:rFonts w:asciiTheme="minorHAnsi" w:hAnsiTheme="minorHAnsi"/>
                <w:bCs/>
                <w:iCs/>
              </w:rPr>
            </w:pPr>
          </w:p>
        </w:tc>
        <w:tc>
          <w:tcPr>
            <w:tcW w:w="2303" w:type="dxa"/>
            <w:tcBorders>
              <w:top w:val="single" w:sz="6" w:space="0" w:color="auto"/>
              <w:left w:val="single" w:sz="6" w:space="0" w:color="auto"/>
              <w:bottom w:val="single" w:sz="6" w:space="0" w:color="auto"/>
              <w:right w:val="single" w:sz="12" w:space="0" w:color="auto"/>
            </w:tcBorders>
          </w:tcPr>
          <w:p w:rsidR="002A5699" w:rsidRDefault="00EE309D" w:rsidP="00697E1D">
            <w:pPr>
              <w:spacing w:line="360" w:lineRule="auto"/>
              <w:jc w:val="both"/>
              <w:rPr>
                <w:rFonts w:asciiTheme="minorHAnsi" w:hAnsiTheme="minorHAnsi"/>
                <w:b/>
                <w:bCs/>
                <w:iCs/>
              </w:rPr>
            </w:pPr>
            <w:r>
              <w:rPr>
                <w:rFonts w:asciiTheme="minorHAnsi" w:hAnsiTheme="minorHAnsi"/>
                <w:b/>
                <w:bCs/>
                <w:iCs/>
              </w:rPr>
              <w:t>690</w:t>
            </w:r>
          </w:p>
        </w:tc>
      </w:tr>
      <w:tr w:rsidR="00697E1D" w:rsidRPr="00697E1D" w:rsidTr="002A5699">
        <w:tc>
          <w:tcPr>
            <w:tcW w:w="3227" w:type="dxa"/>
            <w:tcBorders>
              <w:top w:val="single" w:sz="6" w:space="0" w:color="auto"/>
              <w:left w:val="single" w:sz="12" w:space="0" w:color="auto"/>
              <w:bottom w:val="single" w:sz="12" w:space="0" w:color="auto"/>
              <w:right w:val="single" w:sz="6" w:space="0" w:color="auto"/>
            </w:tcBorders>
          </w:tcPr>
          <w:p w:rsidR="00697E1D" w:rsidRPr="00697E1D" w:rsidRDefault="00697E1D" w:rsidP="00697E1D">
            <w:pPr>
              <w:spacing w:line="360" w:lineRule="auto"/>
              <w:jc w:val="both"/>
              <w:rPr>
                <w:rFonts w:asciiTheme="minorHAnsi" w:hAnsiTheme="minorHAnsi"/>
                <w:b/>
                <w:bCs/>
                <w:iCs/>
              </w:rPr>
            </w:pPr>
            <w:r w:rsidRPr="00697E1D">
              <w:rPr>
                <w:rFonts w:asciiTheme="minorHAnsi" w:hAnsiTheme="minorHAnsi"/>
                <w:b/>
                <w:bCs/>
                <w:iCs/>
              </w:rPr>
              <w:t>celkem</w:t>
            </w:r>
          </w:p>
        </w:tc>
        <w:tc>
          <w:tcPr>
            <w:tcW w:w="1379" w:type="dxa"/>
            <w:tcBorders>
              <w:top w:val="single" w:sz="6" w:space="0" w:color="auto"/>
              <w:left w:val="single" w:sz="6" w:space="0" w:color="auto"/>
              <w:bottom w:val="single" w:sz="12" w:space="0" w:color="auto"/>
              <w:right w:val="single" w:sz="6" w:space="0" w:color="auto"/>
            </w:tcBorders>
          </w:tcPr>
          <w:p w:rsidR="00697E1D" w:rsidRPr="00697E1D" w:rsidRDefault="00EE309D" w:rsidP="00697E1D">
            <w:pPr>
              <w:spacing w:line="360" w:lineRule="auto"/>
              <w:jc w:val="both"/>
              <w:rPr>
                <w:rFonts w:asciiTheme="minorHAnsi" w:hAnsiTheme="minorHAnsi"/>
                <w:b/>
                <w:bCs/>
                <w:iCs/>
              </w:rPr>
            </w:pPr>
            <w:r>
              <w:rPr>
                <w:rFonts w:asciiTheme="minorHAnsi" w:hAnsiTheme="minorHAnsi"/>
                <w:b/>
                <w:bCs/>
                <w:iCs/>
              </w:rPr>
              <w:t>1379</w:t>
            </w:r>
          </w:p>
        </w:tc>
        <w:tc>
          <w:tcPr>
            <w:tcW w:w="2303" w:type="dxa"/>
            <w:tcBorders>
              <w:top w:val="single" w:sz="6" w:space="0" w:color="auto"/>
              <w:left w:val="single" w:sz="6" w:space="0" w:color="auto"/>
              <w:bottom w:val="single" w:sz="12" w:space="0" w:color="auto"/>
              <w:right w:val="single" w:sz="6" w:space="0" w:color="auto"/>
            </w:tcBorders>
          </w:tcPr>
          <w:p w:rsidR="00697E1D" w:rsidRPr="00697E1D" w:rsidRDefault="00697E1D" w:rsidP="00697E1D">
            <w:pPr>
              <w:spacing w:line="360" w:lineRule="auto"/>
              <w:jc w:val="both"/>
              <w:rPr>
                <w:rFonts w:asciiTheme="minorHAnsi" w:hAnsiTheme="minorHAnsi"/>
                <w:b/>
                <w:bCs/>
                <w:iCs/>
              </w:rPr>
            </w:pPr>
            <w:r w:rsidRPr="00697E1D">
              <w:rPr>
                <w:rFonts w:asciiTheme="minorHAnsi" w:hAnsiTheme="minorHAnsi"/>
                <w:b/>
                <w:bCs/>
                <w:iCs/>
              </w:rPr>
              <w:t>-</w:t>
            </w:r>
          </w:p>
        </w:tc>
        <w:tc>
          <w:tcPr>
            <w:tcW w:w="2303" w:type="dxa"/>
            <w:tcBorders>
              <w:top w:val="single" w:sz="6" w:space="0" w:color="auto"/>
              <w:left w:val="single" w:sz="6" w:space="0" w:color="auto"/>
              <w:bottom w:val="single" w:sz="12" w:space="0" w:color="auto"/>
              <w:right w:val="single" w:sz="12" w:space="0" w:color="auto"/>
            </w:tcBorders>
          </w:tcPr>
          <w:p w:rsidR="00697E1D" w:rsidRPr="00697E1D" w:rsidRDefault="00EE309D" w:rsidP="00697E1D">
            <w:pPr>
              <w:spacing w:line="360" w:lineRule="auto"/>
              <w:jc w:val="both"/>
              <w:rPr>
                <w:rFonts w:asciiTheme="minorHAnsi" w:hAnsiTheme="minorHAnsi"/>
                <w:b/>
                <w:bCs/>
                <w:iCs/>
              </w:rPr>
            </w:pPr>
            <w:r>
              <w:rPr>
                <w:rFonts w:asciiTheme="minorHAnsi" w:hAnsiTheme="minorHAnsi"/>
                <w:b/>
                <w:bCs/>
                <w:iCs/>
              </w:rPr>
              <w:t>1379</w:t>
            </w:r>
            <w:bookmarkStart w:id="37" w:name="_GoBack"/>
            <w:bookmarkEnd w:id="37"/>
          </w:p>
        </w:tc>
      </w:tr>
    </w:tbl>
    <w:p w:rsidR="002A5699" w:rsidRPr="002A5699" w:rsidRDefault="002A5699" w:rsidP="002A5699">
      <w:pPr>
        <w:numPr>
          <w:ilvl w:val="1"/>
          <w:numId w:val="5"/>
        </w:numPr>
        <w:spacing w:line="360" w:lineRule="auto"/>
        <w:jc w:val="both"/>
        <w:rPr>
          <w:rFonts w:asciiTheme="minorHAnsi" w:hAnsiTheme="minorHAnsi"/>
          <w:bCs/>
          <w:iCs/>
        </w:rPr>
      </w:pPr>
      <w:r w:rsidRPr="002A5699">
        <w:rPr>
          <w:rFonts w:asciiTheme="minorHAnsi" w:hAnsiTheme="minorHAnsi"/>
          <w:bCs/>
          <w:iCs/>
        </w:rPr>
        <w:t>Požadavky na materiál</w:t>
      </w:r>
    </w:p>
    <w:p w:rsidR="002A5699" w:rsidRDefault="002A5699" w:rsidP="002A5699">
      <w:pPr>
        <w:spacing w:line="360" w:lineRule="auto"/>
        <w:jc w:val="both"/>
        <w:rPr>
          <w:rFonts w:asciiTheme="minorHAnsi" w:hAnsiTheme="minorHAnsi"/>
          <w:b/>
          <w:bCs/>
          <w:iCs/>
        </w:rPr>
      </w:pPr>
      <w:r>
        <w:rPr>
          <w:rFonts w:asciiTheme="minorHAnsi" w:hAnsiTheme="minorHAnsi"/>
          <w:b/>
          <w:bCs/>
          <w:iCs/>
        </w:rPr>
        <w:t>listnaté</w:t>
      </w:r>
      <w:r w:rsidRPr="002A5699">
        <w:rPr>
          <w:rFonts w:asciiTheme="minorHAnsi" w:hAnsiTheme="minorHAnsi"/>
          <w:b/>
          <w:bCs/>
          <w:iCs/>
        </w:rPr>
        <w:t xml:space="preserve"> strom</w:t>
      </w:r>
      <w:r>
        <w:rPr>
          <w:rFonts w:asciiTheme="minorHAnsi" w:hAnsiTheme="minorHAnsi"/>
          <w:b/>
          <w:bCs/>
          <w:iCs/>
        </w:rPr>
        <w:t>y</w:t>
      </w:r>
      <w:r w:rsidRPr="002A5699">
        <w:rPr>
          <w:rFonts w:asciiTheme="minorHAnsi" w:hAnsiTheme="minorHAnsi"/>
          <w:bCs/>
          <w:iCs/>
        </w:rPr>
        <w:t xml:space="preserve"> – 2 x přesazované, výšky 150 – 200 cm, v kontejneru o </w:t>
      </w:r>
      <w:proofErr w:type="spellStart"/>
      <w:r w:rsidRPr="002A5699">
        <w:rPr>
          <w:rFonts w:asciiTheme="minorHAnsi" w:hAnsiTheme="minorHAnsi"/>
          <w:bCs/>
          <w:iCs/>
        </w:rPr>
        <w:t>obj</w:t>
      </w:r>
      <w:proofErr w:type="spellEnd"/>
      <w:r w:rsidRPr="002A5699">
        <w:rPr>
          <w:rFonts w:asciiTheme="minorHAnsi" w:hAnsiTheme="minorHAnsi"/>
          <w:bCs/>
          <w:iCs/>
        </w:rPr>
        <w:t>. 7 – 10 l</w:t>
      </w:r>
    </w:p>
    <w:p w:rsidR="002A5699" w:rsidRPr="002A5699" w:rsidRDefault="002A5699" w:rsidP="002A5699">
      <w:pPr>
        <w:spacing w:line="360" w:lineRule="auto"/>
        <w:jc w:val="both"/>
        <w:rPr>
          <w:rFonts w:asciiTheme="minorHAnsi" w:hAnsiTheme="minorHAnsi"/>
          <w:bCs/>
          <w:iCs/>
        </w:rPr>
      </w:pPr>
      <w:proofErr w:type="spellStart"/>
      <w:r>
        <w:rPr>
          <w:rFonts w:asciiTheme="minorHAnsi" w:hAnsiTheme="minorHAnsi"/>
          <w:b/>
          <w:bCs/>
          <w:iCs/>
        </w:rPr>
        <w:t>půdokokryvné</w:t>
      </w:r>
      <w:proofErr w:type="spellEnd"/>
      <w:r w:rsidRPr="002A5699">
        <w:rPr>
          <w:rFonts w:asciiTheme="minorHAnsi" w:hAnsiTheme="minorHAnsi"/>
          <w:b/>
          <w:bCs/>
          <w:iCs/>
        </w:rPr>
        <w:t xml:space="preserve"> keře </w:t>
      </w:r>
      <w:r>
        <w:rPr>
          <w:rFonts w:asciiTheme="minorHAnsi" w:hAnsiTheme="minorHAnsi"/>
          <w:bCs/>
          <w:iCs/>
        </w:rPr>
        <w:t>-</w:t>
      </w:r>
      <w:r w:rsidRPr="002A5699">
        <w:rPr>
          <w:rFonts w:asciiTheme="minorHAnsi" w:hAnsiTheme="minorHAnsi"/>
          <w:bCs/>
          <w:iCs/>
        </w:rPr>
        <w:t xml:space="preserve"> keř</w:t>
      </w:r>
      <w:r>
        <w:rPr>
          <w:rFonts w:asciiTheme="minorHAnsi" w:hAnsiTheme="minorHAnsi"/>
          <w:bCs/>
          <w:iCs/>
        </w:rPr>
        <w:t>e</w:t>
      </w:r>
      <w:r w:rsidRPr="002A5699">
        <w:rPr>
          <w:rFonts w:asciiTheme="minorHAnsi" w:hAnsiTheme="minorHAnsi"/>
          <w:bCs/>
          <w:iCs/>
        </w:rPr>
        <w:t xml:space="preserve"> výšky 40 – 60 cm v kontejneru o objemu 2 l, 3 - 5 výhonů, před zakrácením</w:t>
      </w:r>
    </w:p>
    <w:p w:rsidR="002A5699" w:rsidRPr="002A5699" w:rsidRDefault="002A5699" w:rsidP="002A5699">
      <w:pPr>
        <w:numPr>
          <w:ilvl w:val="1"/>
          <w:numId w:val="5"/>
        </w:numPr>
        <w:spacing w:line="360" w:lineRule="auto"/>
        <w:jc w:val="both"/>
        <w:rPr>
          <w:rFonts w:asciiTheme="minorHAnsi" w:hAnsiTheme="minorHAnsi"/>
          <w:bCs/>
          <w:iCs/>
        </w:rPr>
      </w:pPr>
      <w:r w:rsidRPr="002A5699">
        <w:rPr>
          <w:rFonts w:asciiTheme="minorHAnsi" w:hAnsiTheme="minorHAnsi"/>
          <w:bCs/>
          <w:iCs/>
        </w:rPr>
        <w:t>Technologie výsadeb</w:t>
      </w:r>
    </w:p>
    <w:p w:rsidR="002A5699" w:rsidRPr="002A5699" w:rsidRDefault="002A5699" w:rsidP="002A5699">
      <w:pPr>
        <w:spacing w:line="360" w:lineRule="auto"/>
        <w:jc w:val="both"/>
        <w:rPr>
          <w:rFonts w:asciiTheme="minorHAnsi" w:hAnsiTheme="minorHAnsi"/>
          <w:bCs/>
          <w:iCs/>
        </w:rPr>
      </w:pPr>
      <w:r w:rsidRPr="002A5699">
        <w:rPr>
          <w:rFonts w:asciiTheme="minorHAnsi" w:hAnsiTheme="minorHAnsi"/>
          <w:bCs/>
          <w:iCs/>
        </w:rPr>
        <w:t>Strom</w:t>
      </w:r>
      <w:r>
        <w:rPr>
          <w:rFonts w:asciiTheme="minorHAnsi" w:hAnsiTheme="minorHAnsi"/>
          <w:bCs/>
          <w:iCs/>
        </w:rPr>
        <w:t>y</w:t>
      </w:r>
      <w:r w:rsidRPr="002A5699">
        <w:rPr>
          <w:rFonts w:asciiTheme="minorHAnsi" w:hAnsiTheme="minorHAnsi"/>
          <w:bCs/>
          <w:iCs/>
        </w:rPr>
        <w:t xml:space="preserve"> </w:t>
      </w:r>
      <w:r>
        <w:rPr>
          <w:rFonts w:asciiTheme="minorHAnsi" w:hAnsiTheme="minorHAnsi"/>
          <w:bCs/>
          <w:iCs/>
        </w:rPr>
        <w:t>budou</w:t>
      </w:r>
      <w:r w:rsidRPr="002A5699">
        <w:rPr>
          <w:rFonts w:asciiTheme="minorHAnsi" w:hAnsiTheme="minorHAnsi"/>
          <w:bCs/>
          <w:iCs/>
        </w:rPr>
        <w:t xml:space="preserve"> umístěn</w:t>
      </w:r>
      <w:r>
        <w:rPr>
          <w:rFonts w:asciiTheme="minorHAnsi" w:hAnsiTheme="minorHAnsi"/>
          <w:bCs/>
          <w:iCs/>
        </w:rPr>
        <w:t>y dle situa</w:t>
      </w:r>
      <w:r w:rsidR="00F573C3">
        <w:rPr>
          <w:rFonts w:asciiTheme="minorHAnsi" w:hAnsiTheme="minorHAnsi"/>
          <w:bCs/>
          <w:iCs/>
        </w:rPr>
        <w:t>ce. Keře budou osazeny v počtu 3</w:t>
      </w:r>
      <w:r>
        <w:rPr>
          <w:rFonts w:asciiTheme="minorHAnsi" w:hAnsiTheme="minorHAnsi"/>
          <w:bCs/>
          <w:iCs/>
        </w:rPr>
        <w:t xml:space="preserve"> ks/m</w:t>
      </w:r>
      <w:r w:rsidRPr="002A5699">
        <w:rPr>
          <w:rFonts w:asciiTheme="minorHAnsi" w:hAnsiTheme="minorHAnsi"/>
          <w:bCs/>
          <w:iCs/>
          <w:vertAlign w:val="superscript"/>
        </w:rPr>
        <w:t>2</w:t>
      </w:r>
      <w:r w:rsidRPr="002A5699">
        <w:rPr>
          <w:rFonts w:asciiTheme="minorHAnsi" w:hAnsiTheme="minorHAnsi"/>
          <w:bCs/>
          <w:iCs/>
        </w:rPr>
        <w:t>. Nakonec se</w:t>
      </w:r>
      <w:r>
        <w:rPr>
          <w:rFonts w:asciiTheme="minorHAnsi" w:hAnsiTheme="minorHAnsi"/>
          <w:bCs/>
          <w:iCs/>
        </w:rPr>
        <w:t xml:space="preserve"> rozprostře mulčovací textilie a </w:t>
      </w:r>
      <w:proofErr w:type="spellStart"/>
      <w:r>
        <w:rPr>
          <w:rFonts w:asciiTheme="minorHAnsi" w:hAnsiTheme="minorHAnsi"/>
          <w:bCs/>
          <w:iCs/>
        </w:rPr>
        <w:t>namulčuje</w:t>
      </w:r>
      <w:proofErr w:type="spellEnd"/>
      <w:r>
        <w:rPr>
          <w:rFonts w:asciiTheme="minorHAnsi" w:hAnsiTheme="minorHAnsi"/>
          <w:bCs/>
          <w:iCs/>
        </w:rPr>
        <w:t xml:space="preserve"> se</w:t>
      </w:r>
      <w:r w:rsidRPr="002A5699">
        <w:rPr>
          <w:rFonts w:asciiTheme="minorHAnsi" w:hAnsiTheme="minorHAnsi"/>
          <w:bCs/>
          <w:iCs/>
        </w:rPr>
        <w:t xml:space="preserve"> tříděnou mulčovací kůrou v tloušťce 10 cm po slehnutí. Mulčování musí mít účinnost nejméně 3 roky.</w:t>
      </w:r>
    </w:p>
    <w:p w:rsidR="002A5699" w:rsidRPr="002A5699" w:rsidRDefault="002A5699" w:rsidP="002A5699">
      <w:pPr>
        <w:numPr>
          <w:ilvl w:val="1"/>
          <w:numId w:val="5"/>
        </w:numPr>
        <w:spacing w:line="360" w:lineRule="auto"/>
        <w:jc w:val="both"/>
        <w:rPr>
          <w:rFonts w:asciiTheme="minorHAnsi" w:hAnsiTheme="minorHAnsi"/>
          <w:bCs/>
          <w:iCs/>
        </w:rPr>
      </w:pPr>
      <w:r w:rsidRPr="002A5699">
        <w:rPr>
          <w:rFonts w:asciiTheme="minorHAnsi" w:hAnsiTheme="minorHAnsi"/>
          <w:bCs/>
          <w:iCs/>
        </w:rPr>
        <w:t>Hnojení a přidávání pomocných půdních látek</w:t>
      </w:r>
    </w:p>
    <w:p w:rsidR="002A5699" w:rsidRPr="002A5699" w:rsidRDefault="002A5699" w:rsidP="002A5699">
      <w:pPr>
        <w:spacing w:line="360" w:lineRule="auto"/>
        <w:jc w:val="both"/>
        <w:rPr>
          <w:rFonts w:asciiTheme="minorHAnsi" w:hAnsiTheme="minorHAnsi"/>
          <w:bCs/>
          <w:iCs/>
        </w:rPr>
      </w:pPr>
      <w:r w:rsidRPr="002A5699">
        <w:rPr>
          <w:rFonts w:asciiTheme="minorHAnsi" w:hAnsiTheme="minorHAnsi"/>
          <w:bCs/>
          <w:iCs/>
        </w:rPr>
        <w:t xml:space="preserve">Keře: 1 tableta hnojiva </w:t>
      </w:r>
      <w:proofErr w:type="spellStart"/>
      <w:r w:rsidRPr="002A5699">
        <w:rPr>
          <w:rFonts w:asciiTheme="minorHAnsi" w:hAnsiTheme="minorHAnsi"/>
          <w:bCs/>
          <w:iCs/>
        </w:rPr>
        <w:t>Silvamix</w:t>
      </w:r>
      <w:proofErr w:type="spellEnd"/>
      <w:r w:rsidRPr="002A5699">
        <w:rPr>
          <w:rFonts w:asciiTheme="minorHAnsi" w:hAnsiTheme="minorHAnsi"/>
          <w:bCs/>
          <w:iCs/>
        </w:rPr>
        <w:t xml:space="preserve"> (1tbl. = 10 g), 1 kg kompostu</w:t>
      </w:r>
    </w:p>
    <w:p w:rsidR="002A5699" w:rsidRPr="002A5699" w:rsidRDefault="002A5699" w:rsidP="002A5699">
      <w:pPr>
        <w:spacing w:line="360" w:lineRule="auto"/>
        <w:jc w:val="both"/>
        <w:rPr>
          <w:rFonts w:asciiTheme="minorHAnsi" w:hAnsiTheme="minorHAnsi"/>
          <w:bCs/>
          <w:iCs/>
        </w:rPr>
      </w:pPr>
      <w:r w:rsidRPr="002A5699">
        <w:rPr>
          <w:rFonts w:asciiTheme="minorHAnsi" w:hAnsiTheme="minorHAnsi"/>
          <w:bCs/>
          <w:iCs/>
        </w:rPr>
        <w:t xml:space="preserve">Stromy: 2 tablety </w:t>
      </w:r>
      <w:proofErr w:type="spellStart"/>
      <w:r w:rsidRPr="002A5699">
        <w:rPr>
          <w:rFonts w:asciiTheme="minorHAnsi" w:hAnsiTheme="minorHAnsi"/>
          <w:bCs/>
          <w:iCs/>
        </w:rPr>
        <w:t>Silvamix</w:t>
      </w:r>
      <w:proofErr w:type="spellEnd"/>
      <w:r w:rsidRPr="002A5699">
        <w:rPr>
          <w:rFonts w:asciiTheme="minorHAnsi" w:hAnsiTheme="minorHAnsi"/>
          <w:bCs/>
          <w:iCs/>
        </w:rPr>
        <w:t xml:space="preserve"> a 5 kg kompostu.</w:t>
      </w:r>
    </w:p>
    <w:p w:rsidR="002A5699" w:rsidRPr="002A5699" w:rsidRDefault="002A5699" w:rsidP="002A5699">
      <w:pPr>
        <w:spacing w:line="360" w:lineRule="auto"/>
        <w:jc w:val="both"/>
        <w:rPr>
          <w:rFonts w:asciiTheme="minorHAnsi" w:hAnsiTheme="minorHAnsi"/>
          <w:bCs/>
          <w:iCs/>
        </w:rPr>
      </w:pPr>
      <w:r w:rsidRPr="002A5699">
        <w:rPr>
          <w:rFonts w:asciiTheme="minorHAnsi" w:hAnsiTheme="minorHAnsi"/>
          <w:bCs/>
          <w:iCs/>
        </w:rPr>
        <w:t xml:space="preserve">Místo </w:t>
      </w:r>
      <w:proofErr w:type="spellStart"/>
      <w:r w:rsidRPr="002A5699">
        <w:rPr>
          <w:rFonts w:asciiTheme="minorHAnsi" w:hAnsiTheme="minorHAnsi"/>
          <w:bCs/>
          <w:iCs/>
        </w:rPr>
        <w:t>Silvamixu</w:t>
      </w:r>
      <w:proofErr w:type="spellEnd"/>
      <w:r w:rsidRPr="002A5699">
        <w:rPr>
          <w:rFonts w:asciiTheme="minorHAnsi" w:hAnsiTheme="minorHAnsi"/>
          <w:bCs/>
          <w:iCs/>
        </w:rPr>
        <w:t xml:space="preserve"> lze použít jiné hnojivo se stejným účinkem.</w:t>
      </w:r>
    </w:p>
    <w:p w:rsidR="002A5699" w:rsidRPr="002A5699" w:rsidRDefault="002A5699" w:rsidP="002A5699">
      <w:pPr>
        <w:numPr>
          <w:ilvl w:val="1"/>
          <w:numId w:val="5"/>
        </w:numPr>
        <w:spacing w:line="360" w:lineRule="auto"/>
        <w:jc w:val="both"/>
        <w:rPr>
          <w:rFonts w:asciiTheme="minorHAnsi" w:hAnsiTheme="minorHAnsi"/>
          <w:bCs/>
          <w:iCs/>
        </w:rPr>
      </w:pPr>
      <w:r w:rsidRPr="002A5699">
        <w:rPr>
          <w:rFonts w:asciiTheme="minorHAnsi" w:hAnsiTheme="minorHAnsi"/>
          <w:bCs/>
          <w:iCs/>
        </w:rPr>
        <w:t>Ukotvení stromů a ochrana proti okusu</w:t>
      </w:r>
    </w:p>
    <w:p w:rsidR="002A5699" w:rsidRPr="002A5699" w:rsidRDefault="002A5699" w:rsidP="002A5699">
      <w:pPr>
        <w:spacing w:line="360" w:lineRule="auto"/>
        <w:jc w:val="both"/>
        <w:rPr>
          <w:rFonts w:asciiTheme="minorHAnsi" w:hAnsiTheme="minorHAnsi"/>
          <w:bCs/>
          <w:iCs/>
        </w:rPr>
      </w:pPr>
      <w:r w:rsidRPr="002A5699">
        <w:rPr>
          <w:rFonts w:asciiTheme="minorHAnsi" w:hAnsiTheme="minorHAnsi"/>
          <w:bCs/>
          <w:iCs/>
        </w:rPr>
        <w:lastRenderedPageBreak/>
        <w:t>Strom bude ukotven pomocí dřevěného oloupaného kůlu výšky 2,5 m, s životností nejméně 2 roky. Kůly mohou být opatřeny ochranným nátěrem, pokud nejde o látku škodlivou rostlinám.</w:t>
      </w:r>
    </w:p>
    <w:p w:rsidR="002A5699" w:rsidRPr="002A5699" w:rsidRDefault="002A5699" w:rsidP="002A5699">
      <w:pPr>
        <w:spacing w:line="360" w:lineRule="auto"/>
        <w:jc w:val="both"/>
        <w:rPr>
          <w:rFonts w:asciiTheme="minorHAnsi" w:hAnsiTheme="minorHAnsi"/>
          <w:bCs/>
          <w:iCs/>
        </w:rPr>
      </w:pPr>
      <w:r w:rsidRPr="002A5699">
        <w:rPr>
          <w:rFonts w:asciiTheme="minorHAnsi" w:hAnsiTheme="minorHAnsi"/>
          <w:bCs/>
          <w:iCs/>
        </w:rPr>
        <w:t>Kmen stromu se ke kůlu připevní vhodným materiálem s překřížením úchytu mezi kůlem a kmenem, aby upevnění nebránilo růstu kmene. Úvazek je nutno na kůlu zajistit proti posunu. Materiál musí mít životnost nejméně 2 roky.</w:t>
      </w:r>
    </w:p>
    <w:p w:rsidR="002A5699" w:rsidRPr="002A5699" w:rsidRDefault="002A5699" w:rsidP="002A5699">
      <w:pPr>
        <w:spacing w:line="360" w:lineRule="auto"/>
        <w:jc w:val="both"/>
        <w:rPr>
          <w:rFonts w:asciiTheme="minorHAnsi" w:hAnsiTheme="minorHAnsi"/>
          <w:bCs/>
          <w:iCs/>
        </w:rPr>
      </w:pPr>
      <w:r w:rsidRPr="002A5699">
        <w:rPr>
          <w:rFonts w:asciiTheme="minorHAnsi" w:hAnsiTheme="minorHAnsi"/>
          <w:bCs/>
          <w:iCs/>
        </w:rPr>
        <w:t>Strom bude chráněn proti okusu chráničkou.</w:t>
      </w:r>
    </w:p>
    <w:p w:rsidR="002A5699" w:rsidRPr="002A5699" w:rsidRDefault="002A5699" w:rsidP="002A5699">
      <w:pPr>
        <w:numPr>
          <w:ilvl w:val="1"/>
          <w:numId w:val="5"/>
        </w:numPr>
        <w:spacing w:line="360" w:lineRule="auto"/>
        <w:jc w:val="both"/>
        <w:rPr>
          <w:rFonts w:asciiTheme="minorHAnsi" w:hAnsiTheme="minorHAnsi"/>
          <w:bCs/>
          <w:iCs/>
        </w:rPr>
      </w:pPr>
      <w:r w:rsidRPr="002A5699">
        <w:rPr>
          <w:rFonts w:asciiTheme="minorHAnsi" w:hAnsiTheme="minorHAnsi"/>
          <w:bCs/>
          <w:iCs/>
        </w:rPr>
        <w:t>Zálivka</w:t>
      </w:r>
    </w:p>
    <w:p w:rsidR="002A5699" w:rsidRPr="002A5699" w:rsidRDefault="002A5699" w:rsidP="002A5699">
      <w:pPr>
        <w:spacing w:line="360" w:lineRule="auto"/>
        <w:jc w:val="both"/>
        <w:rPr>
          <w:rFonts w:asciiTheme="minorHAnsi" w:hAnsiTheme="minorHAnsi"/>
          <w:bCs/>
          <w:iCs/>
        </w:rPr>
      </w:pPr>
      <w:r w:rsidRPr="002A5699">
        <w:rPr>
          <w:rFonts w:asciiTheme="minorHAnsi" w:hAnsiTheme="minorHAnsi"/>
          <w:bCs/>
          <w:iCs/>
        </w:rPr>
        <w:t>Všechny vysazené dřeviny je nutné bezprostředně po výsadbě zalít a zálivku nejméně 3x zopakovat. Uvažuje se množství 5 l/keř a 20 l/strom při každé zálivce.</w:t>
      </w:r>
    </w:p>
    <w:p w:rsidR="00697E1D" w:rsidRPr="00C662EA" w:rsidRDefault="00C662EA" w:rsidP="00DA09CB">
      <w:pPr>
        <w:spacing w:line="360" w:lineRule="auto"/>
        <w:jc w:val="both"/>
        <w:rPr>
          <w:rFonts w:asciiTheme="minorHAnsi" w:hAnsiTheme="minorHAnsi"/>
          <w:bCs/>
          <w:i/>
          <w:u w:val="single"/>
        </w:rPr>
      </w:pPr>
      <w:r w:rsidRPr="00C662EA">
        <w:rPr>
          <w:rFonts w:asciiTheme="minorHAnsi" w:hAnsiTheme="minorHAnsi"/>
          <w:bCs/>
          <w:i/>
          <w:u w:val="single"/>
        </w:rPr>
        <w:t>Dokončovací péče o trávníky a výsadby</w:t>
      </w:r>
    </w:p>
    <w:p w:rsidR="00C662EA" w:rsidRPr="00C662EA" w:rsidRDefault="00C662EA" w:rsidP="00C662EA">
      <w:pPr>
        <w:spacing w:line="360" w:lineRule="auto"/>
        <w:jc w:val="both"/>
        <w:rPr>
          <w:rFonts w:asciiTheme="minorHAnsi" w:hAnsiTheme="minorHAnsi"/>
          <w:bCs/>
          <w:iCs/>
        </w:rPr>
      </w:pPr>
      <w:r w:rsidRPr="00C662EA">
        <w:rPr>
          <w:rFonts w:asciiTheme="minorHAnsi" w:hAnsiTheme="minorHAnsi"/>
          <w:bCs/>
          <w:iCs/>
        </w:rPr>
        <w:t xml:space="preserve">Trávník vyžaduje ke svému rozvoji především dostatečnou vlhkost. Proto je nutné v době sucha zajistit včasnou a přiměřenou zálivku, případně ji podle potřeby opakovat. Pokud někde dojde k úhynu trávníku, musí se zatravnění v co nejkratší možné době obnovit novým výsevem. Nezbytně nutná doba ošetřování nově založených trávníků je 4 – 12 týdnů podle počasí. Aby nedošlo k nežádoucímu zaplevelení trávníku, je třeba zatravněné plochy včas pokosit, dříve než plevele vykvetou. Lokální výskyt plevelů je nutné řešit mechanickým nebo chemickým odplevelením. </w:t>
      </w:r>
    </w:p>
    <w:p w:rsidR="00C662EA" w:rsidRPr="00C662EA" w:rsidRDefault="00C662EA" w:rsidP="00C662EA">
      <w:pPr>
        <w:spacing w:line="360" w:lineRule="auto"/>
        <w:jc w:val="both"/>
        <w:rPr>
          <w:rFonts w:asciiTheme="minorHAnsi" w:hAnsiTheme="minorHAnsi"/>
          <w:bCs/>
          <w:iCs/>
        </w:rPr>
      </w:pPr>
      <w:r w:rsidRPr="00C662EA">
        <w:rPr>
          <w:rFonts w:asciiTheme="minorHAnsi" w:hAnsiTheme="minorHAnsi"/>
          <w:bCs/>
          <w:iCs/>
        </w:rPr>
        <w:t>Pro soupis prací se uvažuje ošetření trávníku 3x.</w:t>
      </w:r>
    </w:p>
    <w:p w:rsidR="00C662EA" w:rsidRPr="00C662EA" w:rsidRDefault="00C662EA" w:rsidP="00C662EA">
      <w:pPr>
        <w:spacing w:line="360" w:lineRule="auto"/>
        <w:jc w:val="both"/>
        <w:rPr>
          <w:rFonts w:asciiTheme="minorHAnsi" w:hAnsiTheme="minorHAnsi"/>
          <w:bCs/>
          <w:iCs/>
        </w:rPr>
      </w:pPr>
      <w:r w:rsidRPr="00C662EA">
        <w:rPr>
          <w:rFonts w:asciiTheme="minorHAnsi" w:hAnsiTheme="minorHAnsi"/>
          <w:bCs/>
          <w:iCs/>
        </w:rPr>
        <w:t>Pro soupis prací je uvažována péče o vysazené dřeviny 3x, bude zahrnovat zejména:</w:t>
      </w:r>
    </w:p>
    <w:p w:rsidR="00C662EA" w:rsidRPr="00C662EA" w:rsidRDefault="00C662EA" w:rsidP="00C662EA">
      <w:pPr>
        <w:numPr>
          <w:ilvl w:val="0"/>
          <w:numId w:val="6"/>
        </w:numPr>
        <w:spacing w:line="360" w:lineRule="auto"/>
        <w:jc w:val="both"/>
        <w:rPr>
          <w:rFonts w:asciiTheme="minorHAnsi" w:hAnsiTheme="minorHAnsi"/>
          <w:bCs/>
          <w:iCs/>
        </w:rPr>
      </w:pPr>
      <w:r w:rsidRPr="00C662EA">
        <w:rPr>
          <w:rFonts w:asciiTheme="minorHAnsi" w:hAnsiTheme="minorHAnsi"/>
          <w:bCs/>
          <w:iCs/>
        </w:rPr>
        <w:t>zálivku vodou v době sucha</w:t>
      </w:r>
    </w:p>
    <w:p w:rsidR="00C662EA" w:rsidRPr="00C662EA" w:rsidRDefault="00C662EA" w:rsidP="00C662EA">
      <w:pPr>
        <w:numPr>
          <w:ilvl w:val="0"/>
          <w:numId w:val="6"/>
        </w:numPr>
        <w:spacing w:line="360" w:lineRule="auto"/>
        <w:jc w:val="both"/>
        <w:rPr>
          <w:rFonts w:asciiTheme="minorHAnsi" w:hAnsiTheme="minorHAnsi"/>
          <w:bCs/>
          <w:iCs/>
        </w:rPr>
      </w:pPr>
      <w:r w:rsidRPr="00C662EA">
        <w:rPr>
          <w:rFonts w:asciiTheme="minorHAnsi" w:hAnsiTheme="minorHAnsi"/>
          <w:bCs/>
          <w:iCs/>
        </w:rPr>
        <w:t>odstranění suchých a poškozených částí rostlin, odstranění nežádoucích větví (úprava tvaru) – hladce odříznout, rány větší než 3 cm ošetřit vhodným přípravkem</w:t>
      </w:r>
    </w:p>
    <w:p w:rsidR="00C662EA" w:rsidRPr="00C662EA" w:rsidRDefault="00C662EA" w:rsidP="00C662EA">
      <w:pPr>
        <w:numPr>
          <w:ilvl w:val="0"/>
          <w:numId w:val="6"/>
        </w:numPr>
        <w:spacing w:line="360" w:lineRule="auto"/>
        <w:jc w:val="both"/>
        <w:rPr>
          <w:rFonts w:asciiTheme="minorHAnsi" w:hAnsiTheme="minorHAnsi"/>
          <w:bCs/>
          <w:iCs/>
        </w:rPr>
      </w:pPr>
      <w:r w:rsidRPr="00C662EA">
        <w:rPr>
          <w:rFonts w:asciiTheme="minorHAnsi" w:hAnsiTheme="minorHAnsi"/>
          <w:bCs/>
          <w:iCs/>
        </w:rPr>
        <w:t>nahrazení uhynulých dřevin novými; pro dosadby platí stejné podmínky jako pro původní výsadbový materiál;</w:t>
      </w:r>
    </w:p>
    <w:p w:rsidR="00C662EA" w:rsidRPr="00C662EA" w:rsidRDefault="00C662EA" w:rsidP="00C662EA">
      <w:pPr>
        <w:numPr>
          <w:ilvl w:val="0"/>
          <w:numId w:val="6"/>
        </w:numPr>
        <w:spacing w:line="360" w:lineRule="auto"/>
        <w:jc w:val="both"/>
        <w:rPr>
          <w:rFonts w:asciiTheme="minorHAnsi" w:hAnsiTheme="minorHAnsi"/>
          <w:bCs/>
          <w:iCs/>
        </w:rPr>
      </w:pPr>
      <w:r w:rsidRPr="00C662EA">
        <w:rPr>
          <w:rFonts w:asciiTheme="minorHAnsi" w:hAnsiTheme="minorHAnsi"/>
          <w:bCs/>
          <w:iCs/>
        </w:rPr>
        <w:t>kontrolu úvazků poutajících stromky ke kůlům – nesmí dojít k zařezávání do kmínku, spadlé úvazky je třeba znovu upevnit, poškozené úvazky nahradit jinými</w:t>
      </w:r>
    </w:p>
    <w:p w:rsidR="00C662EA" w:rsidRPr="00C662EA" w:rsidRDefault="00C662EA" w:rsidP="00C662EA">
      <w:pPr>
        <w:numPr>
          <w:ilvl w:val="0"/>
          <w:numId w:val="6"/>
        </w:numPr>
        <w:spacing w:line="360" w:lineRule="auto"/>
        <w:jc w:val="both"/>
        <w:rPr>
          <w:rFonts w:asciiTheme="minorHAnsi" w:hAnsiTheme="minorHAnsi"/>
          <w:bCs/>
          <w:iCs/>
        </w:rPr>
      </w:pPr>
      <w:r w:rsidRPr="00C662EA">
        <w:rPr>
          <w:rFonts w:asciiTheme="minorHAnsi" w:hAnsiTheme="minorHAnsi"/>
          <w:bCs/>
          <w:iCs/>
        </w:rPr>
        <w:t>odplevelení</w:t>
      </w:r>
    </w:p>
    <w:p w:rsidR="00C662EA" w:rsidRPr="00C662EA" w:rsidRDefault="00C662EA" w:rsidP="00C662EA">
      <w:pPr>
        <w:numPr>
          <w:ilvl w:val="0"/>
          <w:numId w:val="6"/>
        </w:numPr>
        <w:spacing w:line="360" w:lineRule="auto"/>
        <w:jc w:val="both"/>
        <w:rPr>
          <w:rFonts w:asciiTheme="minorHAnsi" w:hAnsiTheme="minorHAnsi"/>
          <w:bCs/>
          <w:iCs/>
        </w:rPr>
      </w:pPr>
      <w:r w:rsidRPr="00C662EA">
        <w:rPr>
          <w:rFonts w:asciiTheme="minorHAnsi" w:hAnsiTheme="minorHAnsi"/>
          <w:bCs/>
          <w:iCs/>
        </w:rPr>
        <w:t>případné další požadavky na péči určí dodavatel výsadbových prací v podmínkách záruky za provedené výsadby, a to bez ohledu na dobu záruky</w:t>
      </w:r>
    </w:p>
    <w:p w:rsidR="00C662EA" w:rsidRPr="00C662EA" w:rsidRDefault="00C662EA" w:rsidP="00C662EA">
      <w:pPr>
        <w:spacing w:line="360" w:lineRule="auto"/>
        <w:jc w:val="both"/>
        <w:rPr>
          <w:rFonts w:asciiTheme="minorHAnsi" w:hAnsiTheme="minorHAnsi"/>
          <w:bCs/>
          <w:iCs/>
        </w:rPr>
      </w:pPr>
      <w:r w:rsidRPr="00C662EA">
        <w:rPr>
          <w:rFonts w:asciiTheme="minorHAnsi" w:hAnsiTheme="minorHAnsi"/>
          <w:bCs/>
          <w:iCs/>
        </w:rPr>
        <w:t>Výsadby jsou schopné převzetí, jakmile bude dosaženo jistoty dalšího růstu (ujmutí výsadby).</w:t>
      </w:r>
    </w:p>
    <w:p w:rsidR="00C662EA" w:rsidRPr="00C662EA" w:rsidRDefault="00C662EA" w:rsidP="00C662EA">
      <w:pPr>
        <w:spacing w:line="360" w:lineRule="auto"/>
        <w:jc w:val="both"/>
        <w:rPr>
          <w:rFonts w:asciiTheme="minorHAnsi" w:hAnsiTheme="minorHAnsi"/>
          <w:bCs/>
          <w:iCs/>
        </w:rPr>
      </w:pPr>
      <w:r w:rsidRPr="00C662EA">
        <w:rPr>
          <w:rFonts w:asciiTheme="minorHAnsi" w:hAnsiTheme="minorHAnsi"/>
          <w:bCs/>
          <w:iCs/>
        </w:rPr>
        <w:t>V případě trávníků musí výsev tvořit pokud možno vyrovnaný porost, který vykazuje v posečeném stavu průměrné plošné pokrytí půdy z 50 % rostlinami osevní směsi.</w:t>
      </w:r>
    </w:p>
    <w:p w:rsidR="00C662EA" w:rsidRPr="00C662EA" w:rsidRDefault="00C662EA" w:rsidP="00C662EA">
      <w:pPr>
        <w:spacing w:line="360" w:lineRule="auto"/>
        <w:jc w:val="both"/>
        <w:rPr>
          <w:rFonts w:asciiTheme="minorHAnsi" w:hAnsiTheme="minorHAnsi"/>
          <w:bCs/>
          <w:iCs/>
        </w:rPr>
      </w:pPr>
      <w:r w:rsidRPr="00C662EA">
        <w:rPr>
          <w:rFonts w:asciiTheme="minorHAnsi" w:hAnsiTheme="minorHAnsi"/>
          <w:bCs/>
          <w:iCs/>
        </w:rPr>
        <w:t>Trávník ani výsadby nelze přejímat v zimním období. Výskyt vytrvalých plevelů na vegetačních plochách je závadou bránící převzetí.</w:t>
      </w:r>
    </w:p>
    <w:p w:rsidR="002A5699" w:rsidRDefault="00C662EA" w:rsidP="00DA09CB">
      <w:pPr>
        <w:spacing w:line="360" w:lineRule="auto"/>
        <w:jc w:val="both"/>
        <w:rPr>
          <w:rFonts w:asciiTheme="minorHAnsi" w:hAnsiTheme="minorHAnsi"/>
          <w:bCs/>
          <w:i/>
          <w:u w:val="single"/>
        </w:rPr>
      </w:pPr>
      <w:r>
        <w:rPr>
          <w:rFonts w:asciiTheme="minorHAnsi" w:hAnsiTheme="minorHAnsi"/>
          <w:bCs/>
          <w:i/>
          <w:u w:val="single"/>
        </w:rPr>
        <w:t>Péče po převzetí – rozvojová a udržovací péče</w:t>
      </w:r>
    </w:p>
    <w:p w:rsidR="00C662EA" w:rsidRPr="00C662EA" w:rsidRDefault="00C662EA" w:rsidP="00C662EA">
      <w:pPr>
        <w:spacing w:line="360" w:lineRule="auto"/>
        <w:jc w:val="both"/>
        <w:rPr>
          <w:rFonts w:asciiTheme="minorHAnsi" w:hAnsiTheme="minorHAnsi"/>
          <w:bCs/>
          <w:iCs/>
        </w:rPr>
      </w:pPr>
      <w:r w:rsidRPr="00C662EA">
        <w:rPr>
          <w:rFonts w:asciiTheme="minorHAnsi" w:hAnsiTheme="minorHAnsi"/>
          <w:bCs/>
          <w:iCs/>
        </w:rPr>
        <w:t>Rozvojová a udržovací péče u trávníku představuje především pravidelné kosení. Pokud se v zatravněné ploše objevují místa se suchou trávou, je nutné je posekat. Trávník se nesmí vypalovat!</w:t>
      </w:r>
    </w:p>
    <w:p w:rsidR="00C662EA" w:rsidRPr="00C662EA" w:rsidRDefault="00C662EA" w:rsidP="00C662EA">
      <w:pPr>
        <w:spacing w:line="360" w:lineRule="auto"/>
        <w:jc w:val="both"/>
        <w:rPr>
          <w:rFonts w:asciiTheme="minorHAnsi" w:hAnsiTheme="minorHAnsi"/>
          <w:bCs/>
          <w:iCs/>
        </w:rPr>
      </w:pPr>
      <w:r w:rsidRPr="00C662EA">
        <w:rPr>
          <w:rFonts w:asciiTheme="minorHAnsi" w:hAnsiTheme="minorHAnsi"/>
          <w:bCs/>
          <w:iCs/>
        </w:rPr>
        <w:lastRenderedPageBreak/>
        <w:t>Pokud se z jakéhokoli důvodu objeví v trávníku holé plochy, musí být na těchto plochách znovu upravena vegetační vrstva a vyseje se nový trávník, a to v co nejkratším termínu od zjištění výskytu prázdných ploch.</w:t>
      </w:r>
    </w:p>
    <w:p w:rsidR="00C662EA" w:rsidRPr="00C662EA" w:rsidRDefault="00C662EA" w:rsidP="00C662EA">
      <w:pPr>
        <w:spacing w:line="360" w:lineRule="auto"/>
        <w:jc w:val="both"/>
        <w:rPr>
          <w:rFonts w:asciiTheme="minorHAnsi" w:hAnsiTheme="minorHAnsi"/>
          <w:bCs/>
          <w:iCs/>
        </w:rPr>
      </w:pPr>
      <w:r w:rsidRPr="00C662EA">
        <w:rPr>
          <w:rFonts w:asciiTheme="minorHAnsi" w:hAnsiTheme="minorHAnsi"/>
          <w:bCs/>
          <w:iCs/>
        </w:rPr>
        <w:t>Zásahy do zapojeného porostu dřevin budou minimální. Je nutné odstraňovat všechny uschlé a napadené větve, popř. i celé dřeviny, větve zasahující do silnice a zakrývající dopravní značky, kácet dřeviny s narušenou stabilitou a dřeviny přestárlé a nahrazovat je novými.</w:t>
      </w:r>
    </w:p>
    <w:p w:rsidR="00BD2924" w:rsidRPr="00DA09CB" w:rsidRDefault="00BD2924" w:rsidP="00DA09CB">
      <w:pPr>
        <w:spacing w:line="360" w:lineRule="auto"/>
        <w:jc w:val="both"/>
        <w:rPr>
          <w:rFonts w:asciiTheme="minorHAnsi" w:hAnsiTheme="minorHAnsi"/>
        </w:rPr>
      </w:pPr>
    </w:p>
    <w:p w:rsidR="00AA7230" w:rsidRPr="00DA09CB" w:rsidRDefault="00FB454D" w:rsidP="007852E1">
      <w:pPr>
        <w:pStyle w:val="NormlnIMP"/>
        <w:spacing w:line="360" w:lineRule="auto"/>
        <w:jc w:val="both"/>
        <w:rPr>
          <w:rFonts w:asciiTheme="minorHAnsi" w:hAnsiTheme="minorHAnsi" w:cstheme="minorHAnsi"/>
          <w:b/>
          <w:bCs/>
          <w:kern w:val="32"/>
          <w:sz w:val="20"/>
        </w:rPr>
      </w:pPr>
      <w:r w:rsidRPr="00DA09CB">
        <w:rPr>
          <w:rFonts w:asciiTheme="minorHAnsi" w:hAnsiTheme="minorHAnsi" w:cstheme="minorHAnsi"/>
          <w:b/>
          <w:bCs/>
          <w:kern w:val="32"/>
          <w:sz w:val="20"/>
        </w:rPr>
        <w:t>C</w:t>
      </w:r>
      <w:r w:rsidR="007852E1" w:rsidRPr="00DA09CB">
        <w:rPr>
          <w:rFonts w:asciiTheme="minorHAnsi" w:hAnsiTheme="minorHAnsi" w:cstheme="minorHAnsi"/>
          <w:b/>
          <w:bCs/>
          <w:kern w:val="32"/>
          <w:sz w:val="20"/>
        </w:rPr>
        <w:t xml:space="preserve">) </w:t>
      </w:r>
      <w:r w:rsidR="00FF0DE1" w:rsidRPr="00DA09CB">
        <w:rPr>
          <w:rFonts w:asciiTheme="minorHAnsi" w:hAnsiTheme="minorHAnsi" w:cstheme="minorHAnsi"/>
          <w:b/>
          <w:bCs/>
          <w:kern w:val="32"/>
          <w:sz w:val="20"/>
        </w:rPr>
        <w:t>VYHODNOCENÍ PRŮZKUMŮ A PODKLADŮ, VČETNĚ JEJICH UŽITÍ V DOKUMENTACI</w:t>
      </w:r>
      <w:r w:rsidR="00AA7230" w:rsidRPr="00DA09CB">
        <w:rPr>
          <w:rFonts w:asciiTheme="minorHAnsi" w:hAnsiTheme="minorHAnsi" w:cstheme="minorHAnsi"/>
          <w:b/>
          <w:bCs/>
          <w:kern w:val="32"/>
          <w:sz w:val="20"/>
        </w:rPr>
        <w:t xml:space="preserve">    </w:t>
      </w:r>
    </w:p>
    <w:p w:rsidR="00AA7230" w:rsidRPr="00DA09CB" w:rsidRDefault="00AA7230" w:rsidP="007852E1">
      <w:pPr>
        <w:spacing w:line="360" w:lineRule="auto"/>
        <w:jc w:val="both"/>
        <w:rPr>
          <w:rFonts w:asciiTheme="minorHAnsi" w:hAnsiTheme="minorHAnsi"/>
        </w:rPr>
      </w:pPr>
      <w:r w:rsidRPr="00DA09CB">
        <w:rPr>
          <w:rFonts w:asciiTheme="minorHAnsi" w:hAnsiTheme="minorHAnsi"/>
        </w:rPr>
        <w:t>Použité podklady:</w:t>
      </w:r>
    </w:p>
    <w:p w:rsidR="00AA7230" w:rsidRPr="00DA09CB" w:rsidRDefault="00AA7230" w:rsidP="007852E1">
      <w:pPr>
        <w:spacing w:line="360" w:lineRule="auto"/>
        <w:jc w:val="both"/>
        <w:rPr>
          <w:rFonts w:asciiTheme="minorHAnsi" w:hAnsiTheme="minorHAnsi"/>
        </w:rPr>
      </w:pPr>
      <w:r w:rsidRPr="00DA09CB">
        <w:rPr>
          <w:rFonts w:asciiTheme="minorHAnsi" w:hAnsiTheme="minorHAnsi"/>
        </w:rPr>
        <w:t>- polohopisné a výškopisné zaměření stávajícího stavu</w:t>
      </w:r>
    </w:p>
    <w:p w:rsidR="00AA7230" w:rsidRPr="00DA09CB" w:rsidRDefault="00AA7230" w:rsidP="007852E1">
      <w:pPr>
        <w:spacing w:line="360" w:lineRule="auto"/>
        <w:jc w:val="both"/>
        <w:rPr>
          <w:rFonts w:asciiTheme="minorHAnsi" w:hAnsiTheme="minorHAnsi"/>
        </w:rPr>
      </w:pPr>
      <w:r w:rsidRPr="00DA09CB">
        <w:rPr>
          <w:rFonts w:asciiTheme="minorHAnsi" w:hAnsiTheme="minorHAnsi"/>
        </w:rPr>
        <w:t>- katastrální mapa</w:t>
      </w:r>
    </w:p>
    <w:p w:rsidR="00AA7230" w:rsidRPr="00DA09CB" w:rsidRDefault="00AA7230" w:rsidP="007852E1">
      <w:pPr>
        <w:spacing w:line="360" w:lineRule="auto"/>
        <w:jc w:val="both"/>
        <w:rPr>
          <w:rFonts w:asciiTheme="minorHAnsi" w:hAnsiTheme="minorHAnsi"/>
        </w:rPr>
      </w:pPr>
      <w:r w:rsidRPr="00DA09CB">
        <w:rPr>
          <w:rFonts w:asciiTheme="minorHAnsi" w:hAnsiTheme="minorHAnsi"/>
        </w:rPr>
        <w:t>- prohlídka terénu</w:t>
      </w:r>
    </w:p>
    <w:p w:rsidR="00AA7230" w:rsidRPr="00DA09CB" w:rsidRDefault="00AA7230" w:rsidP="007852E1">
      <w:pPr>
        <w:spacing w:line="360" w:lineRule="auto"/>
        <w:jc w:val="both"/>
        <w:rPr>
          <w:rFonts w:asciiTheme="minorHAnsi" w:hAnsiTheme="minorHAnsi"/>
        </w:rPr>
      </w:pPr>
      <w:r w:rsidRPr="00DA09CB">
        <w:rPr>
          <w:rFonts w:asciiTheme="minorHAnsi" w:hAnsiTheme="minorHAnsi"/>
        </w:rPr>
        <w:t xml:space="preserve">- konzultace s investorem a budoucím provozovatelem </w:t>
      </w:r>
      <w:r w:rsidR="007852E1" w:rsidRPr="00DA09CB">
        <w:rPr>
          <w:rFonts w:asciiTheme="minorHAnsi" w:hAnsiTheme="minorHAnsi"/>
        </w:rPr>
        <w:t>stavby</w:t>
      </w:r>
    </w:p>
    <w:p w:rsidR="005F78A6" w:rsidRPr="00DA09CB" w:rsidRDefault="005F78A6" w:rsidP="00024EFD">
      <w:pPr>
        <w:pStyle w:val="NormlnIMP"/>
        <w:spacing w:line="360" w:lineRule="auto"/>
        <w:jc w:val="both"/>
      </w:pPr>
    </w:p>
    <w:p w:rsidR="00FF0DE1" w:rsidRPr="00DA09CB" w:rsidRDefault="00FB454D" w:rsidP="00FF0DE1">
      <w:pPr>
        <w:pStyle w:val="NormlnIMP"/>
        <w:spacing w:line="360" w:lineRule="auto"/>
        <w:jc w:val="both"/>
        <w:rPr>
          <w:rFonts w:asciiTheme="minorHAnsi" w:hAnsiTheme="minorHAnsi" w:cstheme="minorHAnsi"/>
          <w:b/>
          <w:bCs/>
          <w:kern w:val="32"/>
          <w:sz w:val="20"/>
        </w:rPr>
      </w:pPr>
      <w:r w:rsidRPr="00DA09CB">
        <w:rPr>
          <w:rFonts w:asciiTheme="minorHAnsi" w:hAnsiTheme="minorHAnsi" w:cstheme="minorHAnsi"/>
          <w:b/>
          <w:bCs/>
          <w:kern w:val="32"/>
          <w:sz w:val="20"/>
        </w:rPr>
        <w:t>D</w:t>
      </w:r>
      <w:r w:rsidR="00FF0DE1" w:rsidRPr="00DA09CB">
        <w:rPr>
          <w:rFonts w:asciiTheme="minorHAnsi" w:hAnsiTheme="minorHAnsi" w:cstheme="minorHAnsi"/>
          <w:b/>
          <w:bCs/>
          <w:kern w:val="32"/>
          <w:sz w:val="20"/>
        </w:rPr>
        <w:t>) VZTAHY POZEMNÍ KOMUNIKACE K OSTATNÍM OBJEKTŮM STAVBY</w:t>
      </w:r>
    </w:p>
    <w:p w:rsidR="00FF0DE1" w:rsidRPr="00DA09CB" w:rsidRDefault="00024EFD" w:rsidP="00FF0DE1">
      <w:pPr>
        <w:spacing w:line="360" w:lineRule="auto"/>
        <w:jc w:val="both"/>
        <w:rPr>
          <w:rFonts w:asciiTheme="minorHAnsi" w:hAnsiTheme="minorHAnsi"/>
        </w:rPr>
      </w:pPr>
      <w:r w:rsidRPr="00DA09CB">
        <w:rPr>
          <w:rFonts w:asciiTheme="minorHAnsi" w:hAnsiTheme="minorHAnsi"/>
        </w:rPr>
        <w:t>Na tento SO 101 - Z</w:t>
      </w:r>
      <w:r w:rsidR="00FF0DE1" w:rsidRPr="00DA09CB">
        <w:rPr>
          <w:rFonts w:asciiTheme="minorHAnsi" w:hAnsiTheme="minorHAnsi"/>
        </w:rPr>
        <w:t xml:space="preserve">pevněné plochy </w:t>
      </w:r>
      <w:r w:rsidR="009628E9" w:rsidRPr="00DA09CB">
        <w:rPr>
          <w:rFonts w:asciiTheme="minorHAnsi" w:hAnsiTheme="minorHAnsi"/>
        </w:rPr>
        <w:t xml:space="preserve">přímo </w:t>
      </w:r>
      <w:r w:rsidR="00FF0DE1" w:rsidRPr="00DA09CB">
        <w:rPr>
          <w:rFonts w:asciiTheme="minorHAnsi" w:hAnsiTheme="minorHAnsi"/>
        </w:rPr>
        <w:t>navazuje SO</w:t>
      </w:r>
      <w:r w:rsidRPr="00DA09CB">
        <w:rPr>
          <w:rFonts w:asciiTheme="minorHAnsi" w:hAnsiTheme="minorHAnsi"/>
        </w:rPr>
        <w:t xml:space="preserve"> </w:t>
      </w:r>
      <w:r w:rsidR="00FF0DE1" w:rsidRPr="00DA09CB">
        <w:rPr>
          <w:rFonts w:asciiTheme="minorHAnsi" w:hAnsiTheme="minorHAnsi"/>
        </w:rPr>
        <w:t>401</w:t>
      </w:r>
      <w:r w:rsidRPr="00DA09CB">
        <w:rPr>
          <w:rFonts w:asciiTheme="minorHAnsi" w:hAnsiTheme="minorHAnsi"/>
        </w:rPr>
        <w:t xml:space="preserve"> </w:t>
      </w:r>
      <w:r w:rsidR="00FF0DE1" w:rsidRPr="00DA09CB">
        <w:rPr>
          <w:rFonts w:asciiTheme="minorHAnsi" w:hAnsiTheme="minorHAnsi"/>
        </w:rPr>
        <w:t>-</w:t>
      </w:r>
      <w:r w:rsidRPr="00DA09CB">
        <w:rPr>
          <w:rFonts w:asciiTheme="minorHAnsi" w:hAnsiTheme="minorHAnsi"/>
        </w:rPr>
        <w:t xml:space="preserve"> </w:t>
      </w:r>
      <w:r w:rsidR="00FF0DE1" w:rsidRPr="00DA09CB">
        <w:rPr>
          <w:rFonts w:asciiTheme="minorHAnsi" w:hAnsiTheme="minorHAnsi"/>
        </w:rPr>
        <w:t>Veřejné osvětlení, ve kterém je řešeno osvětlení</w:t>
      </w:r>
      <w:r w:rsidR="009A5566" w:rsidRPr="00DA09CB">
        <w:rPr>
          <w:rFonts w:asciiTheme="minorHAnsi" w:hAnsiTheme="minorHAnsi"/>
        </w:rPr>
        <w:t xml:space="preserve"> ulice Čelakovského a osvětlení přechodů</w:t>
      </w:r>
      <w:r w:rsidR="00FF0DE1" w:rsidRPr="00DA09CB">
        <w:rPr>
          <w:rFonts w:asciiTheme="minorHAnsi" w:hAnsiTheme="minorHAnsi"/>
        </w:rPr>
        <w:t xml:space="preserve"> pro chodce. </w:t>
      </w:r>
    </w:p>
    <w:p w:rsidR="009B6D61" w:rsidRDefault="009B6D61" w:rsidP="00FF0DE1">
      <w:pPr>
        <w:spacing w:line="360" w:lineRule="auto"/>
        <w:jc w:val="both"/>
        <w:rPr>
          <w:rFonts w:asciiTheme="minorHAnsi" w:hAnsiTheme="minorHAnsi"/>
        </w:rPr>
      </w:pPr>
    </w:p>
    <w:p w:rsidR="00AA7230" w:rsidRPr="00801791" w:rsidRDefault="00FB454D" w:rsidP="00801791">
      <w:pPr>
        <w:pStyle w:val="NormlnIMP"/>
        <w:spacing w:line="360" w:lineRule="auto"/>
        <w:jc w:val="both"/>
        <w:rPr>
          <w:rFonts w:asciiTheme="minorHAnsi" w:hAnsiTheme="minorHAnsi" w:cstheme="minorHAnsi"/>
          <w:b/>
          <w:bCs/>
          <w:kern w:val="32"/>
          <w:sz w:val="20"/>
        </w:rPr>
      </w:pPr>
      <w:r>
        <w:rPr>
          <w:rFonts w:asciiTheme="minorHAnsi" w:hAnsiTheme="minorHAnsi" w:cstheme="minorHAnsi"/>
          <w:b/>
          <w:bCs/>
          <w:kern w:val="32"/>
          <w:sz w:val="20"/>
        </w:rPr>
        <w:t>E</w:t>
      </w:r>
      <w:r w:rsidR="00801791" w:rsidRPr="00801791">
        <w:rPr>
          <w:rFonts w:asciiTheme="minorHAnsi" w:hAnsiTheme="minorHAnsi" w:cstheme="minorHAnsi"/>
          <w:b/>
          <w:bCs/>
          <w:kern w:val="32"/>
          <w:sz w:val="20"/>
        </w:rPr>
        <w:t xml:space="preserve">) </w:t>
      </w:r>
      <w:r w:rsidR="00801791">
        <w:rPr>
          <w:rFonts w:asciiTheme="minorHAnsi" w:hAnsiTheme="minorHAnsi" w:cstheme="minorHAnsi"/>
          <w:b/>
          <w:bCs/>
          <w:kern w:val="32"/>
          <w:sz w:val="20"/>
        </w:rPr>
        <w:t>NÁVRH ZPEVNĚNÝCH PLOCH, VČETNĚ PŘÍPADNÝCH VÝPOČTŮ</w:t>
      </w:r>
    </w:p>
    <w:p w:rsidR="00AA7230" w:rsidRPr="00801791" w:rsidRDefault="00801791" w:rsidP="00801791">
      <w:pPr>
        <w:pStyle w:val="NormlnIMP"/>
        <w:jc w:val="both"/>
        <w:rPr>
          <w:rFonts w:asciiTheme="minorHAnsi" w:hAnsiTheme="minorHAnsi" w:cs="Arial"/>
          <w:b/>
          <w:bCs/>
          <w:color w:val="7F7F7F" w:themeColor="text1" w:themeTint="80"/>
          <w:kern w:val="32"/>
          <w:sz w:val="20"/>
          <w:szCs w:val="28"/>
        </w:rPr>
      </w:pPr>
      <w:r>
        <w:rPr>
          <w:rFonts w:asciiTheme="minorHAnsi" w:hAnsiTheme="minorHAnsi" w:cs="Arial"/>
          <w:b/>
          <w:bCs/>
          <w:color w:val="7F7F7F" w:themeColor="text1" w:themeTint="80"/>
          <w:kern w:val="32"/>
          <w:sz w:val="20"/>
          <w:szCs w:val="28"/>
        </w:rPr>
        <w:t xml:space="preserve">    </w:t>
      </w:r>
      <w:r w:rsidR="00AA7230" w:rsidRPr="00801791">
        <w:rPr>
          <w:rFonts w:asciiTheme="minorHAnsi" w:hAnsiTheme="minorHAnsi" w:cs="Arial"/>
          <w:b/>
          <w:bCs/>
          <w:color w:val="7F7F7F" w:themeColor="text1" w:themeTint="80"/>
          <w:kern w:val="32"/>
          <w:sz w:val="20"/>
          <w:szCs w:val="28"/>
        </w:rPr>
        <w:t>1. Bourání, demolice:</w:t>
      </w:r>
    </w:p>
    <w:p w:rsidR="00801791" w:rsidRPr="00024EFD" w:rsidRDefault="00801791" w:rsidP="00024EFD">
      <w:pPr>
        <w:pStyle w:val="cc"/>
        <w:spacing w:before="0" w:beforeAutospacing="0" w:after="0" w:afterAutospacing="0" w:line="360" w:lineRule="auto"/>
        <w:jc w:val="both"/>
        <w:rPr>
          <w:rFonts w:asciiTheme="minorHAnsi" w:hAnsiTheme="minorHAnsi" w:cs="Arial"/>
          <w:b/>
          <w:color w:val="7F7F7F" w:themeColor="text1" w:themeTint="80"/>
          <w:kern w:val="32"/>
          <w:sz w:val="20"/>
          <w:szCs w:val="28"/>
        </w:rPr>
      </w:pPr>
      <w:r>
        <w:rPr>
          <w:rFonts w:asciiTheme="minorHAnsi" w:hAnsiTheme="minorHAnsi" w:cs="Tahoma"/>
          <w:sz w:val="20"/>
          <w:szCs w:val="20"/>
        </w:rPr>
        <w:t>V</w:t>
      </w:r>
      <w:r w:rsidR="00024EFD">
        <w:rPr>
          <w:rFonts w:asciiTheme="minorHAnsi" w:hAnsiTheme="minorHAnsi" w:cs="Tahoma"/>
          <w:sz w:val="20"/>
          <w:szCs w:val="20"/>
        </w:rPr>
        <w:t> rámci demolice bude vybourána</w:t>
      </w:r>
      <w:r>
        <w:rPr>
          <w:rFonts w:asciiTheme="minorHAnsi" w:hAnsiTheme="minorHAnsi" w:cs="Tahoma"/>
          <w:sz w:val="20"/>
          <w:szCs w:val="20"/>
        </w:rPr>
        <w:t xml:space="preserve"> část </w:t>
      </w:r>
      <w:r w:rsidR="00DA09CB">
        <w:rPr>
          <w:rFonts w:asciiTheme="minorHAnsi" w:hAnsiTheme="minorHAnsi" w:cs="Tahoma"/>
          <w:sz w:val="20"/>
          <w:szCs w:val="20"/>
        </w:rPr>
        <w:t xml:space="preserve">konstrukčních a podkladních vrstev </w:t>
      </w:r>
      <w:r w:rsidR="00024EFD">
        <w:rPr>
          <w:rFonts w:asciiTheme="minorHAnsi" w:hAnsiTheme="minorHAnsi" w:cs="Tahoma"/>
          <w:sz w:val="20"/>
          <w:szCs w:val="20"/>
        </w:rPr>
        <w:t>chodníku a vozovky</w:t>
      </w:r>
      <w:r>
        <w:rPr>
          <w:rFonts w:asciiTheme="minorHAnsi" w:hAnsiTheme="minorHAnsi" w:cs="Tahoma"/>
          <w:sz w:val="20"/>
          <w:szCs w:val="20"/>
        </w:rPr>
        <w:t>.</w:t>
      </w:r>
      <w:r w:rsidR="00DA09CB">
        <w:rPr>
          <w:rFonts w:asciiTheme="minorHAnsi" w:hAnsiTheme="minorHAnsi" w:cs="Tahoma"/>
          <w:sz w:val="20"/>
          <w:szCs w:val="20"/>
        </w:rPr>
        <w:t xml:space="preserve"> Stávající kryt vozovky bude odfrézován. Budou demolovány stávající uliční vpusti v počtu 4 ks. Demontované budou stávající stožáry veřejného osvětlení v</w:t>
      </w:r>
      <w:r w:rsidR="00BD2924">
        <w:rPr>
          <w:rFonts w:asciiTheme="minorHAnsi" w:hAnsiTheme="minorHAnsi" w:cs="Tahoma"/>
          <w:sz w:val="20"/>
          <w:szCs w:val="20"/>
        </w:rPr>
        <w:t> </w:t>
      </w:r>
      <w:r w:rsidR="00DA09CB">
        <w:rPr>
          <w:rFonts w:asciiTheme="minorHAnsi" w:hAnsiTheme="minorHAnsi" w:cs="Tahoma"/>
          <w:sz w:val="20"/>
          <w:szCs w:val="20"/>
        </w:rPr>
        <w:t>počtu</w:t>
      </w:r>
      <w:r w:rsidR="00BD2924">
        <w:rPr>
          <w:rFonts w:asciiTheme="minorHAnsi" w:hAnsiTheme="minorHAnsi" w:cs="Tahoma"/>
          <w:sz w:val="20"/>
          <w:szCs w:val="20"/>
        </w:rPr>
        <w:t xml:space="preserve"> 8 ks, stávající stožáry pro nasvícení přechodu pro chodce v počtu 2 ks a stávající lampy a výložníky na betonových trakčních stožárech v počtu 7 ks.</w:t>
      </w:r>
    </w:p>
    <w:p w:rsidR="00AA7230" w:rsidRDefault="00AA7230" w:rsidP="00AA7230">
      <w:pPr>
        <w:pStyle w:val="NormlnIMP"/>
        <w:ind w:firstLine="567"/>
        <w:jc w:val="both"/>
        <w:rPr>
          <w:color w:val="000000"/>
        </w:rPr>
      </w:pPr>
      <w:r>
        <w:rPr>
          <w:color w:val="000000"/>
        </w:rPr>
        <w:t xml:space="preserve"> </w:t>
      </w:r>
    </w:p>
    <w:p w:rsidR="00BA77B9" w:rsidRPr="005F78A6" w:rsidRDefault="00801791" w:rsidP="005F78A6">
      <w:pPr>
        <w:pStyle w:val="NormlnIMP"/>
        <w:jc w:val="both"/>
        <w:rPr>
          <w:rFonts w:asciiTheme="minorHAnsi" w:hAnsiTheme="minorHAnsi" w:cs="Arial"/>
          <w:b/>
          <w:bCs/>
          <w:color w:val="7F7F7F" w:themeColor="text1" w:themeTint="80"/>
          <w:kern w:val="32"/>
          <w:sz w:val="20"/>
          <w:szCs w:val="28"/>
        </w:rPr>
      </w:pPr>
      <w:r>
        <w:rPr>
          <w:rFonts w:asciiTheme="minorHAnsi" w:hAnsiTheme="minorHAnsi" w:cs="Arial"/>
          <w:b/>
          <w:bCs/>
          <w:color w:val="7F7F7F" w:themeColor="text1" w:themeTint="80"/>
          <w:kern w:val="32"/>
          <w:sz w:val="20"/>
          <w:szCs w:val="28"/>
        </w:rPr>
        <w:t xml:space="preserve">    </w:t>
      </w:r>
      <w:r w:rsidR="00AA7230" w:rsidRPr="00801791">
        <w:rPr>
          <w:rFonts w:asciiTheme="minorHAnsi" w:hAnsiTheme="minorHAnsi" w:cs="Arial"/>
          <w:b/>
          <w:bCs/>
          <w:color w:val="7F7F7F" w:themeColor="text1" w:themeTint="80"/>
          <w:kern w:val="32"/>
          <w:sz w:val="20"/>
          <w:szCs w:val="28"/>
        </w:rPr>
        <w:t>2. Zemní práce:</w:t>
      </w:r>
    </w:p>
    <w:p w:rsidR="00AA7230" w:rsidRPr="00A64E62" w:rsidRDefault="00AA7230" w:rsidP="002F3332">
      <w:pPr>
        <w:pStyle w:val="cc"/>
        <w:spacing w:before="0" w:beforeAutospacing="0" w:after="0" w:afterAutospacing="0" w:line="360" w:lineRule="auto"/>
        <w:jc w:val="both"/>
        <w:rPr>
          <w:rFonts w:asciiTheme="minorHAnsi" w:hAnsiTheme="minorHAnsi" w:cs="Tahoma"/>
          <w:sz w:val="20"/>
          <w:szCs w:val="20"/>
        </w:rPr>
      </w:pPr>
      <w:r w:rsidRPr="00A64E62">
        <w:rPr>
          <w:rFonts w:asciiTheme="minorHAnsi" w:hAnsiTheme="minorHAnsi" w:cs="Tahoma"/>
          <w:sz w:val="20"/>
          <w:szCs w:val="20"/>
        </w:rPr>
        <w:t>Před zahájením stavebních prací bude odstraněn travní drn. Poté se v místě nových zpevněných ploch odtěží zemina a upraví pláň, která bude provedena v navrž</w:t>
      </w:r>
      <w:r w:rsidR="00A64E62" w:rsidRPr="00A64E62">
        <w:rPr>
          <w:rFonts w:asciiTheme="minorHAnsi" w:hAnsiTheme="minorHAnsi" w:cs="Tahoma"/>
          <w:sz w:val="20"/>
          <w:szCs w:val="20"/>
        </w:rPr>
        <w:t>eném spádu. Pláň bude zhutněna.</w:t>
      </w:r>
      <w:r w:rsidR="007E4843">
        <w:rPr>
          <w:rFonts w:asciiTheme="minorHAnsi" w:hAnsiTheme="minorHAnsi" w:cs="Tahoma"/>
          <w:sz w:val="20"/>
          <w:szCs w:val="20"/>
        </w:rPr>
        <w:t xml:space="preserve"> V </w:t>
      </w:r>
      <w:r w:rsidRPr="00A64E62">
        <w:rPr>
          <w:rFonts w:asciiTheme="minorHAnsi" w:hAnsiTheme="minorHAnsi" w:cs="Tahoma"/>
          <w:sz w:val="20"/>
          <w:szCs w:val="20"/>
        </w:rPr>
        <w:t>případě</w:t>
      </w:r>
      <w:r w:rsidR="007E4843">
        <w:rPr>
          <w:rFonts w:asciiTheme="minorHAnsi" w:hAnsiTheme="minorHAnsi" w:cs="Tahoma"/>
          <w:sz w:val="20"/>
          <w:szCs w:val="20"/>
        </w:rPr>
        <w:t xml:space="preserve"> špatného, nezhutnitelného podloží, kdy budou </w:t>
      </w:r>
      <w:r w:rsidRPr="00A64E62">
        <w:rPr>
          <w:rFonts w:asciiTheme="minorHAnsi" w:hAnsiTheme="minorHAnsi" w:cs="Tahoma"/>
          <w:sz w:val="20"/>
          <w:szCs w:val="20"/>
        </w:rPr>
        <w:t>výsledky z</w:t>
      </w:r>
      <w:r w:rsidR="007E4843">
        <w:rPr>
          <w:rFonts w:asciiTheme="minorHAnsi" w:hAnsiTheme="minorHAnsi" w:cs="Tahoma"/>
          <w:sz w:val="20"/>
          <w:szCs w:val="20"/>
        </w:rPr>
        <w:t xml:space="preserve">koušek na zemní pláni nedostatečné, bude v těchto místech </w:t>
      </w:r>
      <w:r w:rsidRPr="00A64E62">
        <w:rPr>
          <w:rFonts w:asciiTheme="minorHAnsi" w:hAnsiTheme="minorHAnsi" w:cs="Tahoma"/>
          <w:sz w:val="20"/>
          <w:szCs w:val="20"/>
        </w:rPr>
        <w:t xml:space="preserve">provedeno další odtěžení nevhodných podkladních vrstev a jejich nahrazení </w:t>
      </w:r>
      <w:r w:rsidR="007E4843">
        <w:rPr>
          <w:rFonts w:asciiTheme="minorHAnsi" w:hAnsiTheme="minorHAnsi" w:cs="Tahoma"/>
          <w:sz w:val="20"/>
          <w:szCs w:val="20"/>
        </w:rPr>
        <w:t>štěrkem</w:t>
      </w:r>
      <w:r w:rsidRPr="00A64E62">
        <w:rPr>
          <w:rFonts w:asciiTheme="minorHAnsi" w:hAnsiTheme="minorHAnsi" w:cs="Tahoma"/>
          <w:sz w:val="20"/>
          <w:szCs w:val="20"/>
        </w:rPr>
        <w:t xml:space="preserve"> </w:t>
      </w:r>
      <w:proofErr w:type="spellStart"/>
      <w:r w:rsidR="007E4843">
        <w:rPr>
          <w:rFonts w:asciiTheme="minorHAnsi" w:hAnsiTheme="minorHAnsi" w:cs="Tahoma"/>
          <w:sz w:val="20"/>
          <w:szCs w:val="20"/>
        </w:rPr>
        <w:t>tl</w:t>
      </w:r>
      <w:proofErr w:type="spellEnd"/>
      <w:r w:rsidR="007E4843">
        <w:rPr>
          <w:rFonts w:asciiTheme="minorHAnsi" w:hAnsiTheme="minorHAnsi" w:cs="Tahoma"/>
          <w:sz w:val="20"/>
          <w:szCs w:val="20"/>
        </w:rPr>
        <w:t xml:space="preserve">. </w:t>
      </w:r>
      <w:r w:rsidRPr="00A64E62">
        <w:rPr>
          <w:rFonts w:asciiTheme="minorHAnsi" w:hAnsiTheme="minorHAnsi" w:cs="Tahoma"/>
          <w:sz w:val="20"/>
          <w:szCs w:val="20"/>
        </w:rPr>
        <w:t>150</w:t>
      </w:r>
      <w:r w:rsidR="00A64E62" w:rsidRPr="00A64E62">
        <w:rPr>
          <w:rFonts w:asciiTheme="minorHAnsi" w:hAnsiTheme="minorHAnsi" w:cs="Tahoma"/>
          <w:sz w:val="20"/>
          <w:szCs w:val="20"/>
        </w:rPr>
        <w:t xml:space="preserve"> </w:t>
      </w:r>
      <w:r w:rsidRPr="00A64E62">
        <w:rPr>
          <w:rFonts w:asciiTheme="minorHAnsi" w:hAnsiTheme="minorHAnsi" w:cs="Tahoma"/>
          <w:sz w:val="20"/>
          <w:szCs w:val="20"/>
        </w:rPr>
        <w:t xml:space="preserve">mm. Tato vrstva </w:t>
      </w:r>
      <w:r w:rsidR="00143546" w:rsidRPr="00A64E62">
        <w:rPr>
          <w:rFonts w:asciiTheme="minorHAnsi" w:hAnsiTheme="minorHAnsi" w:cs="Tahoma"/>
          <w:sz w:val="20"/>
          <w:szCs w:val="20"/>
        </w:rPr>
        <w:t xml:space="preserve">bude zhutněna </w:t>
      </w:r>
      <w:r w:rsidRPr="00A64E62">
        <w:rPr>
          <w:rFonts w:asciiTheme="minorHAnsi" w:hAnsiTheme="minorHAnsi" w:cs="Tahoma"/>
          <w:sz w:val="20"/>
          <w:szCs w:val="20"/>
        </w:rPr>
        <w:t>a vytvoří pláň pro samotnou konstrukci komunikace. Vzhledem k neznalosti základových poměrů se tato úprava předpokládá na 50% plochy. Konečný způsob výstavby bude dohodnut s investorem a dodavatelem stavby po provedení kontrolních zátěžových zkoušek na pláni.</w:t>
      </w:r>
      <w:r w:rsidR="00143546" w:rsidRPr="00A64E62">
        <w:rPr>
          <w:rFonts w:asciiTheme="minorHAnsi" w:hAnsiTheme="minorHAnsi" w:cs="Tahoma"/>
          <w:sz w:val="20"/>
          <w:szCs w:val="20"/>
        </w:rPr>
        <w:t xml:space="preserve"> Hutnění pláně bude 45 </w:t>
      </w:r>
      <w:proofErr w:type="spellStart"/>
      <w:r w:rsidR="00143546" w:rsidRPr="00A64E62">
        <w:rPr>
          <w:rFonts w:asciiTheme="minorHAnsi" w:hAnsiTheme="minorHAnsi" w:cs="Tahoma"/>
          <w:sz w:val="20"/>
          <w:szCs w:val="20"/>
        </w:rPr>
        <w:t>MPa</w:t>
      </w:r>
      <w:proofErr w:type="spellEnd"/>
      <w:r w:rsidR="00143546" w:rsidRPr="00A64E62">
        <w:rPr>
          <w:rFonts w:asciiTheme="minorHAnsi" w:hAnsiTheme="minorHAnsi" w:cs="Tahoma"/>
          <w:sz w:val="20"/>
          <w:szCs w:val="20"/>
        </w:rPr>
        <w:t xml:space="preserve"> pod vozovkou, 30 </w:t>
      </w:r>
      <w:proofErr w:type="spellStart"/>
      <w:r w:rsidR="00143546" w:rsidRPr="00A64E62">
        <w:rPr>
          <w:rFonts w:asciiTheme="minorHAnsi" w:hAnsiTheme="minorHAnsi" w:cs="Tahoma"/>
          <w:sz w:val="20"/>
          <w:szCs w:val="20"/>
        </w:rPr>
        <w:t>MPa</w:t>
      </w:r>
      <w:proofErr w:type="spellEnd"/>
      <w:r w:rsidR="00143546" w:rsidRPr="00A64E62">
        <w:rPr>
          <w:rFonts w:asciiTheme="minorHAnsi" w:hAnsiTheme="minorHAnsi" w:cs="Tahoma"/>
          <w:sz w:val="20"/>
          <w:szCs w:val="20"/>
        </w:rPr>
        <w:t xml:space="preserve"> v oblasti chodníku.</w:t>
      </w:r>
    </w:p>
    <w:p w:rsidR="00AA7230" w:rsidRPr="00A64E62" w:rsidRDefault="00AA7230" w:rsidP="002F3332">
      <w:pPr>
        <w:pStyle w:val="cc"/>
        <w:spacing w:before="0" w:beforeAutospacing="0" w:after="0" w:afterAutospacing="0" w:line="360" w:lineRule="auto"/>
        <w:jc w:val="both"/>
        <w:rPr>
          <w:rFonts w:asciiTheme="minorHAnsi" w:hAnsiTheme="minorHAnsi" w:cs="Tahoma"/>
          <w:sz w:val="20"/>
          <w:szCs w:val="20"/>
        </w:rPr>
      </w:pPr>
      <w:r w:rsidRPr="00A64E62">
        <w:rPr>
          <w:rFonts w:asciiTheme="minorHAnsi" w:hAnsiTheme="minorHAnsi" w:cs="Tahoma"/>
          <w:sz w:val="20"/>
          <w:szCs w:val="20"/>
        </w:rPr>
        <w:t>Práce budou prováděny v klimaticky vhodném období, je nutné zajistit geologický dohled. V průběhu stavby je nutné provádět kontroly hutnění v rozsahu metod a počtu zkoušek uvedených v ČSN 721006 Kontrola hutnění zemin a sypanin nebo ČSN 736133 Navrhování a provádění zemního tělesa pozemních komunikací.</w:t>
      </w:r>
    </w:p>
    <w:p w:rsidR="00AA7230" w:rsidRPr="00A64E62" w:rsidRDefault="002F3332" w:rsidP="002F3332">
      <w:pPr>
        <w:pStyle w:val="cc"/>
        <w:spacing w:before="0" w:beforeAutospacing="0" w:after="0" w:afterAutospacing="0" w:line="360" w:lineRule="auto"/>
        <w:jc w:val="both"/>
        <w:rPr>
          <w:rFonts w:asciiTheme="minorHAnsi" w:hAnsiTheme="minorHAnsi" w:cs="Tahoma"/>
          <w:sz w:val="20"/>
          <w:szCs w:val="20"/>
        </w:rPr>
      </w:pPr>
      <w:r w:rsidRPr="00A64E62">
        <w:rPr>
          <w:rFonts w:asciiTheme="minorHAnsi" w:hAnsiTheme="minorHAnsi" w:cs="Tahoma"/>
          <w:sz w:val="20"/>
          <w:szCs w:val="20"/>
        </w:rPr>
        <w:t>Pruh v šířce 0,5</w:t>
      </w:r>
      <w:r w:rsidR="00A64E62" w:rsidRPr="00A64E62">
        <w:rPr>
          <w:rFonts w:asciiTheme="minorHAnsi" w:hAnsiTheme="minorHAnsi" w:cs="Tahoma"/>
          <w:sz w:val="20"/>
          <w:szCs w:val="20"/>
        </w:rPr>
        <w:t xml:space="preserve"> </w:t>
      </w:r>
      <w:r w:rsidRPr="00A64E62">
        <w:rPr>
          <w:rFonts w:asciiTheme="minorHAnsi" w:hAnsiTheme="minorHAnsi" w:cs="Tahoma"/>
          <w:sz w:val="20"/>
          <w:szCs w:val="20"/>
        </w:rPr>
        <w:t>m podél obruby chodníku bude dosypá</w:t>
      </w:r>
      <w:r w:rsidR="00143546" w:rsidRPr="00A64E62">
        <w:rPr>
          <w:rFonts w:asciiTheme="minorHAnsi" w:hAnsiTheme="minorHAnsi" w:cs="Tahoma"/>
          <w:sz w:val="20"/>
          <w:szCs w:val="20"/>
        </w:rPr>
        <w:t>n</w:t>
      </w:r>
      <w:r w:rsidRPr="00A64E62">
        <w:rPr>
          <w:rFonts w:asciiTheme="minorHAnsi" w:hAnsiTheme="minorHAnsi" w:cs="Tahoma"/>
          <w:sz w:val="20"/>
          <w:szCs w:val="20"/>
        </w:rPr>
        <w:t xml:space="preserve">, </w:t>
      </w:r>
      <w:proofErr w:type="spellStart"/>
      <w:r w:rsidR="00AA7230" w:rsidRPr="00A64E62">
        <w:rPr>
          <w:rFonts w:asciiTheme="minorHAnsi" w:hAnsiTheme="minorHAnsi" w:cs="Tahoma"/>
          <w:sz w:val="20"/>
          <w:szCs w:val="20"/>
        </w:rPr>
        <w:t>ohumusován</w:t>
      </w:r>
      <w:proofErr w:type="spellEnd"/>
      <w:r w:rsidRPr="00A64E62">
        <w:rPr>
          <w:rFonts w:asciiTheme="minorHAnsi" w:hAnsiTheme="minorHAnsi" w:cs="Tahoma"/>
          <w:sz w:val="20"/>
          <w:szCs w:val="20"/>
        </w:rPr>
        <w:t xml:space="preserve"> a zatravněn</w:t>
      </w:r>
      <w:r w:rsidR="00AA7230" w:rsidRPr="00A64E62">
        <w:rPr>
          <w:rFonts w:asciiTheme="minorHAnsi" w:hAnsiTheme="minorHAnsi" w:cs="Tahoma"/>
          <w:sz w:val="20"/>
          <w:szCs w:val="20"/>
        </w:rPr>
        <w:t>.</w:t>
      </w:r>
    </w:p>
    <w:p w:rsidR="00AA7230" w:rsidRPr="00CD0FF1" w:rsidRDefault="00AA7230" w:rsidP="00AA7230">
      <w:pPr>
        <w:pStyle w:val="NormlnIMP"/>
        <w:ind w:firstLine="567"/>
        <w:jc w:val="both"/>
      </w:pPr>
    </w:p>
    <w:p w:rsidR="00C40BDC" w:rsidRDefault="00143546" w:rsidP="00C40BDC">
      <w:pPr>
        <w:pStyle w:val="NormlnIMP"/>
        <w:jc w:val="both"/>
        <w:rPr>
          <w:rFonts w:asciiTheme="minorHAnsi" w:hAnsiTheme="minorHAnsi" w:cs="Arial"/>
          <w:b/>
          <w:bCs/>
          <w:color w:val="7F7F7F" w:themeColor="text1" w:themeTint="80"/>
          <w:kern w:val="32"/>
          <w:sz w:val="20"/>
          <w:szCs w:val="28"/>
        </w:rPr>
      </w:pPr>
      <w:r>
        <w:rPr>
          <w:rFonts w:asciiTheme="minorHAnsi" w:hAnsiTheme="minorHAnsi" w:cs="Arial"/>
          <w:b/>
          <w:bCs/>
          <w:color w:val="7F7F7F" w:themeColor="text1" w:themeTint="80"/>
          <w:kern w:val="32"/>
          <w:sz w:val="20"/>
          <w:szCs w:val="28"/>
        </w:rPr>
        <w:t xml:space="preserve">   </w:t>
      </w:r>
      <w:r w:rsidR="00AA7230" w:rsidRPr="00143546">
        <w:rPr>
          <w:rFonts w:asciiTheme="minorHAnsi" w:hAnsiTheme="minorHAnsi" w:cs="Arial"/>
          <w:b/>
          <w:bCs/>
          <w:color w:val="7F7F7F" w:themeColor="text1" w:themeTint="80"/>
          <w:kern w:val="32"/>
          <w:sz w:val="20"/>
          <w:szCs w:val="28"/>
        </w:rPr>
        <w:t>3. Skladby zpevněných ploch:</w:t>
      </w:r>
    </w:p>
    <w:p w:rsidR="00C40BDC" w:rsidRPr="00C40BDC" w:rsidRDefault="00C40BDC" w:rsidP="00C40BDC">
      <w:pPr>
        <w:pStyle w:val="NormlnIMP"/>
        <w:jc w:val="both"/>
        <w:rPr>
          <w:rFonts w:asciiTheme="minorHAnsi" w:hAnsiTheme="minorHAnsi" w:cs="Arial"/>
          <w:b/>
          <w:bCs/>
          <w:color w:val="7F7F7F" w:themeColor="text1" w:themeTint="80"/>
          <w:kern w:val="32"/>
          <w:sz w:val="20"/>
          <w:szCs w:val="28"/>
        </w:rPr>
      </w:pPr>
      <w:r>
        <w:rPr>
          <w:rFonts w:asciiTheme="minorHAnsi" w:hAnsiTheme="minorHAnsi" w:cs="Arial"/>
          <w:b/>
          <w:bCs/>
          <w:color w:val="7F7F7F" w:themeColor="text1" w:themeTint="80"/>
          <w:kern w:val="32"/>
          <w:sz w:val="20"/>
          <w:szCs w:val="28"/>
        </w:rPr>
        <w:tab/>
      </w:r>
      <w:r w:rsidR="00143546" w:rsidRPr="00143546">
        <w:rPr>
          <w:rFonts w:asciiTheme="minorHAnsi" w:hAnsiTheme="minorHAnsi" w:cs="Tahoma"/>
          <w:sz w:val="20"/>
        </w:rPr>
        <w:t>3.1</w:t>
      </w:r>
      <w:r>
        <w:rPr>
          <w:rFonts w:asciiTheme="minorHAnsi" w:hAnsiTheme="minorHAnsi" w:cs="Tahoma"/>
          <w:sz w:val="20"/>
        </w:rPr>
        <w:t xml:space="preserve"> </w:t>
      </w:r>
      <w:r w:rsidR="00BD2924" w:rsidRPr="00BD2924">
        <w:rPr>
          <w:rFonts w:asciiTheme="minorHAnsi" w:hAnsiTheme="minorHAnsi" w:cs="Tahoma"/>
          <w:b/>
          <w:sz w:val="20"/>
        </w:rPr>
        <w:t>1a</w:t>
      </w:r>
      <w:r w:rsidR="00BD2924">
        <w:rPr>
          <w:rFonts w:asciiTheme="minorHAnsi" w:hAnsiTheme="minorHAnsi" w:cs="Tahoma"/>
          <w:sz w:val="20"/>
        </w:rPr>
        <w:t xml:space="preserve"> - konstrukce parkovacích stání</w:t>
      </w:r>
      <w:r>
        <w:rPr>
          <w:rFonts w:asciiTheme="minorHAnsi" w:hAnsiTheme="minorHAnsi" w:cs="Tahoma"/>
          <w:sz w:val="20"/>
        </w:rPr>
        <w:t xml:space="preserve"> – živice – </w:t>
      </w:r>
      <w:r w:rsidR="00CA00F4">
        <w:rPr>
          <w:rFonts w:asciiTheme="minorHAnsi" w:hAnsiTheme="minorHAnsi" w:cs="Tahoma"/>
          <w:sz w:val="20"/>
        </w:rPr>
        <w:t>460,6</w:t>
      </w:r>
      <w:r w:rsidR="00EB0DEB">
        <w:rPr>
          <w:rFonts w:asciiTheme="minorHAnsi" w:hAnsiTheme="minorHAnsi" w:cs="Tahoma"/>
          <w:sz w:val="20"/>
        </w:rPr>
        <w:t xml:space="preserve"> m</w:t>
      </w:r>
      <w:r w:rsidR="00EB0DEB" w:rsidRPr="00EB0DEB">
        <w:rPr>
          <w:rFonts w:asciiTheme="minorHAnsi" w:hAnsiTheme="minorHAnsi" w:cs="Tahoma"/>
          <w:sz w:val="20"/>
          <w:vertAlign w:val="superscript"/>
        </w:rPr>
        <w:t>2</w:t>
      </w:r>
    </w:p>
    <w:p w:rsidR="00C40BDC" w:rsidRDefault="00C40BDC" w:rsidP="00143546">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ab/>
      </w:r>
      <w:r>
        <w:rPr>
          <w:rFonts w:asciiTheme="minorHAnsi" w:hAnsiTheme="minorHAnsi" w:cs="Tahoma"/>
          <w:sz w:val="20"/>
          <w:szCs w:val="20"/>
        </w:rPr>
        <w:tab/>
        <w:t>- asfaltový be</w:t>
      </w:r>
      <w:r w:rsidR="00BD2924">
        <w:rPr>
          <w:rFonts w:asciiTheme="minorHAnsi" w:hAnsiTheme="minorHAnsi" w:cs="Tahoma"/>
          <w:sz w:val="20"/>
          <w:szCs w:val="20"/>
        </w:rPr>
        <w:t>ton pro obrusnou vrstvu</w:t>
      </w:r>
      <w:r w:rsidR="00BD2924">
        <w:rPr>
          <w:rFonts w:asciiTheme="minorHAnsi" w:hAnsiTheme="minorHAnsi" w:cs="Tahoma"/>
          <w:sz w:val="20"/>
          <w:szCs w:val="20"/>
        </w:rPr>
        <w:tab/>
      </w:r>
      <w:r w:rsidR="00BD2924">
        <w:rPr>
          <w:rFonts w:asciiTheme="minorHAnsi" w:hAnsiTheme="minorHAnsi" w:cs="Tahoma"/>
          <w:sz w:val="20"/>
          <w:szCs w:val="20"/>
        </w:rPr>
        <w:tab/>
      </w:r>
      <w:r w:rsidR="00BD2924">
        <w:rPr>
          <w:rFonts w:asciiTheme="minorHAnsi" w:hAnsiTheme="minorHAnsi" w:cs="Tahoma"/>
          <w:sz w:val="20"/>
          <w:szCs w:val="20"/>
        </w:rPr>
        <w:tab/>
        <w:t>ACO 11</w:t>
      </w:r>
      <w:r w:rsidR="00BD2924">
        <w:rPr>
          <w:rFonts w:asciiTheme="minorHAnsi" w:hAnsiTheme="minorHAnsi" w:cs="Tahoma"/>
          <w:sz w:val="20"/>
          <w:szCs w:val="20"/>
        </w:rPr>
        <w:tab/>
      </w:r>
      <w:r w:rsidR="00BD2924">
        <w:rPr>
          <w:rFonts w:asciiTheme="minorHAnsi" w:hAnsiTheme="minorHAnsi" w:cs="Tahoma"/>
          <w:sz w:val="20"/>
          <w:szCs w:val="20"/>
        </w:rPr>
        <w:tab/>
      </w:r>
      <w:r>
        <w:rPr>
          <w:rFonts w:asciiTheme="minorHAnsi" w:hAnsiTheme="minorHAnsi" w:cs="Tahoma"/>
          <w:sz w:val="20"/>
          <w:szCs w:val="20"/>
        </w:rPr>
        <w:t>40 mm</w:t>
      </w:r>
    </w:p>
    <w:p w:rsidR="0056283B" w:rsidRDefault="00C40BDC" w:rsidP="00BD2924">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ab/>
      </w:r>
      <w:r>
        <w:rPr>
          <w:rFonts w:asciiTheme="minorHAnsi" w:hAnsiTheme="minorHAnsi" w:cs="Tahoma"/>
          <w:sz w:val="20"/>
          <w:szCs w:val="20"/>
        </w:rPr>
        <w:tab/>
        <w:t>- spojovací postřik z asfaltové emulze</w:t>
      </w:r>
      <w:r>
        <w:rPr>
          <w:rFonts w:asciiTheme="minorHAnsi" w:hAnsiTheme="minorHAnsi" w:cs="Tahoma"/>
          <w:sz w:val="20"/>
          <w:szCs w:val="20"/>
        </w:rPr>
        <w:tab/>
      </w:r>
      <w:r w:rsidR="00BD2924">
        <w:rPr>
          <w:rFonts w:asciiTheme="minorHAnsi" w:hAnsiTheme="minorHAnsi" w:cs="Tahoma"/>
          <w:sz w:val="20"/>
          <w:szCs w:val="20"/>
        </w:rPr>
        <w:tab/>
      </w:r>
      <w:r w:rsidR="00BD2924">
        <w:rPr>
          <w:rFonts w:asciiTheme="minorHAnsi" w:hAnsiTheme="minorHAnsi" w:cs="Tahoma"/>
          <w:sz w:val="20"/>
          <w:szCs w:val="20"/>
        </w:rPr>
        <w:tab/>
      </w:r>
      <w:r>
        <w:rPr>
          <w:rFonts w:asciiTheme="minorHAnsi" w:hAnsiTheme="minorHAnsi" w:cs="Tahoma"/>
          <w:sz w:val="20"/>
          <w:szCs w:val="20"/>
        </w:rPr>
        <w:t>PS</w:t>
      </w:r>
    </w:p>
    <w:p w:rsidR="00C40BDC" w:rsidRDefault="00C40BDC" w:rsidP="00143546">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ab/>
      </w:r>
      <w:r>
        <w:rPr>
          <w:rFonts w:asciiTheme="minorHAnsi" w:hAnsiTheme="minorHAnsi" w:cs="Tahoma"/>
          <w:sz w:val="20"/>
          <w:szCs w:val="20"/>
        </w:rPr>
        <w:tab/>
        <w:t xml:space="preserve">- asfaltový </w:t>
      </w:r>
      <w:r w:rsidR="0056283B">
        <w:rPr>
          <w:rFonts w:asciiTheme="minorHAnsi" w:hAnsiTheme="minorHAnsi" w:cs="Tahoma"/>
          <w:sz w:val="20"/>
          <w:szCs w:val="20"/>
        </w:rPr>
        <w:t>b</w:t>
      </w:r>
      <w:r w:rsidR="00BD2924">
        <w:rPr>
          <w:rFonts w:asciiTheme="minorHAnsi" w:hAnsiTheme="minorHAnsi" w:cs="Tahoma"/>
          <w:sz w:val="20"/>
          <w:szCs w:val="20"/>
        </w:rPr>
        <w:t>eton pro podkladní vrstvu</w:t>
      </w:r>
      <w:r w:rsidR="00BD2924">
        <w:rPr>
          <w:rFonts w:asciiTheme="minorHAnsi" w:hAnsiTheme="minorHAnsi" w:cs="Tahoma"/>
          <w:sz w:val="20"/>
          <w:szCs w:val="20"/>
        </w:rPr>
        <w:tab/>
      </w:r>
      <w:r w:rsidR="00BD2924">
        <w:rPr>
          <w:rFonts w:asciiTheme="minorHAnsi" w:hAnsiTheme="minorHAnsi" w:cs="Tahoma"/>
          <w:sz w:val="20"/>
          <w:szCs w:val="20"/>
        </w:rPr>
        <w:tab/>
      </w:r>
      <w:r w:rsidR="00BD2924">
        <w:rPr>
          <w:rFonts w:asciiTheme="minorHAnsi" w:hAnsiTheme="minorHAnsi" w:cs="Tahoma"/>
          <w:sz w:val="20"/>
          <w:szCs w:val="20"/>
        </w:rPr>
        <w:tab/>
        <w:t>ACP 16</w:t>
      </w:r>
      <w:r w:rsidR="0056283B">
        <w:rPr>
          <w:rFonts w:asciiTheme="minorHAnsi" w:hAnsiTheme="minorHAnsi" w:cs="Tahoma"/>
          <w:sz w:val="20"/>
          <w:szCs w:val="20"/>
        </w:rPr>
        <w:t xml:space="preserve"> +</w:t>
      </w:r>
      <w:r w:rsidR="0056283B">
        <w:rPr>
          <w:rFonts w:asciiTheme="minorHAnsi" w:hAnsiTheme="minorHAnsi" w:cs="Tahoma"/>
          <w:sz w:val="20"/>
          <w:szCs w:val="20"/>
        </w:rPr>
        <w:tab/>
      </w:r>
      <w:r w:rsidR="00BD2924">
        <w:rPr>
          <w:rFonts w:asciiTheme="minorHAnsi" w:hAnsiTheme="minorHAnsi" w:cs="Tahoma"/>
          <w:sz w:val="20"/>
          <w:szCs w:val="20"/>
        </w:rPr>
        <w:t>7</w:t>
      </w:r>
      <w:r>
        <w:rPr>
          <w:rFonts w:asciiTheme="minorHAnsi" w:hAnsiTheme="minorHAnsi" w:cs="Tahoma"/>
          <w:sz w:val="20"/>
          <w:szCs w:val="20"/>
        </w:rPr>
        <w:t>0 mm</w:t>
      </w:r>
    </w:p>
    <w:p w:rsidR="00C40BDC" w:rsidRDefault="00C40BDC" w:rsidP="00143546">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ab/>
      </w:r>
      <w:r>
        <w:rPr>
          <w:rFonts w:asciiTheme="minorHAnsi" w:hAnsiTheme="minorHAnsi" w:cs="Tahoma"/>
          <w:sz w:val="20"/>
          <w:szCs w:val="20"/>
        </w:rPr>
        <w:tab/>
        <w:t>- infiltrační postřik</w:t>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sidR="00BD2924">
        <w:rPr>
          <w:rFonts w:asciiTheme="minorHAnsi" w:hAnsiTheme="minorHAnsi" w:cs="Tahoma"/>
          <w:sz w:val="20"/>
          <w:szCs w:val="20"/>
        </w:rPr>
        <w:tab/>
      </w:r>
      <w:r w:rsidR="00BD2924">
        <w:rPr>
          <w:rFonts w:asciiTheme="minorHAnsi" w:hAnsiTheme="minorHAnsi" w:cs="Tahoma"/>
          <w:sz w:val="20"/>
          <w:szCs w:val="20"/>
        </w:rPr>
        <w:tab/>
      </w:r>
      <w:r>
        <w:rPr>
          <w:rFonts w:asciiTheme="minorHAnsi" w:hAnsiTheme="minorHAnsi" w:cs="Tahoma"/>
          <w:sz w:val="20"/>
          <w:szCs w:val="20"/>
        </w:rPr>
        <w:t>PI</w:t>
      </w:r>
    </w:p>
    <w:p w:rsidR="00C40BDC" w:rsidRDefault="00C40BDC" w:rsidP="00143546">
      <w:pPr>
        <w:pStyle w:val="cc"/>
        <w:spacing w:before="0" w:beforeAutospacing="0" w:after="0" w:afterAutospacing="0" w:line="360" w:lineRule="auto"/>
        <w:jc w:val="both"/>
        <w:rPr>
          <w:rFonts w:asciiTheme="minorHAnsi" w:hAnsiTheme="minorHAnsi" w:cs="Tahoma"/>
          <w:sz w:val="20"/>
          <w:szCs w:val="20"/>
          <w:u w:val="single"/>
        </w:rPr>
      </w:pPr>
      <w:r>
        <w:rPr>
          <w:rFonts w:asciiTheme="minorHAnsi" w:hAnsiTheme="minorHAnsi" w:cs="Tahoma"/>
          <w:sz w:val="20"/>
          <w:szCs w:val="20"/>
        </w:rPr>
        <w:tab/>
      </w:r>
      <w:r>
        <w:rPr>
          <w:rFonts w:asciiTheme="minorHAnsi" w:hAnsiTheme="minorHAnsi" w:cs="Tahoma"/>
          <w:sz w:val="20"/>
          <w:szCs w:val="20"/>
        </w:rPr>
        <w:tab/>
        <w:t xml:space="preserve">- </w:t>
      </w:r>
      <w:r w:rsidR="00BD2924">
        <w:rPr>
          <w:rFonts w:asciiTheme="minorHAnsi" w:hAnsiTheme="minorHAnsi" w:cs="Tahoma"/>
          <w:sz w:val="20"/>
          <w:szCs w:val="20"/>
        </w:rPr>
        <w:t>vrstva ze směsi stmelené cementem frakce 0/32</w:t>
      </w:r>
      <w:r w:rsidR="00BD2924">
        <w:rPr>
          <w:rFonts w:asciiTheme="minorHAnsi" w:hAnsiTheme="minorHAnsi" w:cs="Tahoma"/>
          <w:sz w:val="20"/>
          <w:szCs w:val="20"/>
        </w:rPr>
        <w:tab/>
      </w:r>
      <w:r w:rsidR="00BD2924">
        <w:rPr>
          <w:rFonts w:asciiTheme="minorHAnsi" w:hAnsiTheme="minorHAnsi" w:cs="Tahoma"/>
          <w:sz w:val="20"/>
          <w:szCs w:val="20"/>
        </w:rPr>
        <w:tab/>
        <w:t>SC C</w:t>
      </w:r>
      <w:r w:rsidR="00BD2924" w:rsidRPr="00BD2924">
        <w:rPr>
          <w:rFonts w:asciiTheme="minorHAnsi" w:hAnsiTheme="minorHAnsi" w:cs="Tahoma"/>
          <w:sz w:val="20"/>
          <w:szCs w:val="20"/>
          <w:vertAlign w:val="subscript"/>
        </w:rPr>
        <w:t>8/10</w:t>
      </w:r>
      <w:r>
        <w:rPr>
          <w:rFonts w:asciiTheme="minorHAnsi" w:hAnsiTheme="minorHAnsi" w:cs="Tahoma"/>
          <w:sz w:val="20"/>
          <w:szCs w:val="20"/>
          <w:vertAlign w:val="subscript"/>
        </w:rPr>
        <w:tab/>
      </w:r>
      <w:r>
        <w:rPr>
          <w:rFonts w:asciiTheme="minorHAnsi" w:hAnsiTheme="minorHAnsi" w:cs="Tahoma"/>
          <w:sz w:val="20"/>
          <w:szCs w:val="20"/>
          <w:vertAlign w:val="subscript"/>
        </w:rPr>
        <w:tab/>
      </w:r>
      <w:r w:rsidR="00BD2924">
        <w:rPr>
          <w:rFonts w:asciiTheme="minorHAnsi" w:hAnsiTheme="minorHAnsi" w:cs="Tahoma"/>
          <w:sz w:val="20"/>
          <w:szCs w:val="20"/>
        </w:rPr>
        <w:t>13</w:t>
      </w:r>
      <w:r w:rsidRPr="00106A4E">
        <w:rPr>
          <w:rFonts w:asciiTheme="minorHAnsi" w:hAnsiTheme="minorHAnsi" w:cs="Tahoma"/>
          <w:sz w:val="20"/>
          <w:szCs w:val="20"/>
        </w:rPr>
        <w:t>0 mm</w:t>
      </w:r>
    </w:p>
    <w:p w:rsidR="00106A4E" w:rsidRDefault="00106A4E" w:rsidP="00106A4E">
      <w:pPr>
        <w:pStyle w:val="cc"/>
        <w:spacing w:before="0" w:beforeAutospacing="0" w:after="0" w:afterAutospacing="0" w:line="360" w:lineRule="auto"/>
        <w:ind w:left="709" w:firstLine="709"/>
        <w:jc w:val="both"/>
        <w:rPr>
          <w:rFonts w:asciiTheme="minorHAnsi" w:hAnsiTheme="minorHAnsi" w:cs="Tahoma"/>
          <w:sz w:val="20"/>
          <w:szCs w:val="20"/>
        </w:rPr>
      </w:pPr>
      <w:r>
        <w:rPr>
          <w:rFonts w:asciiTheme="minorHAnsi" w:hAnsiTheme="minorHAnsi" w:cs="Tahoma"/>
          <w:sz w:val="20"/>
          <w:szCs w:val="20"/>
        </w:rPr>
        <w:t xml:space="preserve">- </w:t>
      </w:r>
      <w:proofErr w:type="spellStart"/>
      <w:r>
        <w:rPr>
          <w:rFonts w:asciiTheme="minorHAnsi" w:hAnsiTheme="minorHAnsi" w:cs="Tahoma"/>
          <w:sz w:val="20"/>
          <w:szCs w:val="20"/>
        </w:rPr>
        <w:t>štěrkodrť</w:t>
      </w:r>
      <w:proofErr w:type="spellEnd"/>
      <w:r>
        <w:rPr>
          <w:rFonts w:asciiTheme="minorHAnsi" w:hAnsiTheme="minorHAnsi" w:cs="Tahoma"/>
          <w:sz w:val="20"/>
          <w:szCs w:val="20"/>
        </w:rPr>
        <w:t xml:space="preserve"> frakce 0/63</w:t>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sidR="00BD2924">
        <w:rPr>
          <w:rFonts w:asciiTheme="minorHAnsi" w:hAnsiTheme="minorHAnsi" w:cs="Tahoma"/>
          <w:sz w:val="20"/>
          <w:szCs w:val="20"/>
        </w:rPr>
        <w:tab/>
      </w:r>
      <w:r w:rsidR="00BD2924">
        <w:rPr>
          <w:rFonts w:asciiTheme="minorHAnsi" w:hAnsiTheme="minorHAnsi" w:cs="Tahoma"/>
          <w:sz w:val="20"/>
          <w:szCs w:val="20"/>
        </w:rPr>
        <w:tab/>
      </w:r>
      <w:r>
        <w:rPr>
          <w:rFonts w:asciiTheme="minorHAnsi" w:hAnsiTheme="minorHAnsi" w:cs="Tahoma"/>
          <w:sz w:val="20"/>
          <w:szCs w:val="20"/>
        </w:rPr>
        <w:t>ŠD</w:t>
      </w:r>
      <w:r w:rsidRPr="00C40BDC">
        <w:rPr>
          <w:rFonts w:asciiTheme="minorHAnsi" w:hAnsiTheme="minorHAnsi" w:cs="Tahoma"/>
          <w:sz w:val="20"/>
          <w:szCs w:val="20"/>
          <w:vertAlign w:val="subscript"/>
        </w:rPr>
        <w:t>A</w:t>
      </w:r>
      <w:r>
        <w:rPr>
          <w:rFonts w:asciiTheme="minorHAnsi" w:hAnsiTheme="minorHAnsi" w:cs="Tahoma"/>
          <w:sz w:val="20"/>
          <w:szCs w:val="20"/>
        </w:rPr>
        <w:t>G</w:t>
      </w:r>
      <w:r w:rsidRPr="00C40BDC">
        <w:rPr>
          <w:rFonts w:asciiTheme="minorHAnsi" w:hAnsiTheme="minorHAnsi" w:cs="Tahoma"/>
          <w:sz w:val="20"/>
          <w:szCs w:val="20"/>
          <w:vertAlign w:val="subscript"/>
        </w:rPr>
        <w:t>E</w:t>
      </w:r>
      <w:r>
        <w:rPr>
          <w:rFonts w:asciiTheme="minorHAnsi" w:hAnsiTheme="minorHAnsi" w:cs="Tahoma"/>
          <w:sz w:val="20"/>
          <w:szCs w:val="20"/>
          <w:vertAlign w:val="subscript"/>
        </w:rPr>
        <w:tab/>
      </w:r>
      <w:r>
        <w:rPr>
          <w:rFonts w:asciiTheme="minorHAnsi" w:hAnsiTheme="minorHAnsi" w:cs="Tahoma"/>
          <w:sz w:val="20"/>
          <w:szCs w:val="20"/>
          <w:vertAlign w:val="subscript"/>
        </w:rPr>
        <w:tab/>
      </w:r>
      <w:r w:rsidR="00BD2924">
        <w:rPr>
          <w:rFonts w:asciiTheme="minorHAnsi" w:hAnsiTheme="minorHAnsi" w:cs="Tahoma"/>
          <w:sz w:val="20"/>
          <w:szCs w:val="20"/>
          <w:u w:val="single"/>
        </w:rPr>
        <w:t>20</w:t>
      </w:r>
      <w:r w:rsidRPr="0056283B">
        <w:rPr>
          <w:rFonts w:asciiTheme="minorHAnsi" w:hAnsiTheme="minorHAnsi" w:cs="Tahoma"/>
          <w:sz w:val="20"/>
          <w:szCs w:val="20"/>
          <w:u w:val="single"/>
        </w:rPr>
        <w:t>0 mm</w:t>
      </w:r>
    </w:p>
    <w:p w:rsidR="00C40BDC" w:rsidRDefault="00C40BDC" w:rsidP="00143546">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ab/>
      </w:r>
      <w:r>
        <w:rPr>
          <w:rFonts w:asciiTheme="minorHAnsi" w:hAnsiTheme="minorHAnsi" w:cs="Tahoma"/>
          <w:sz w:val="20"/>
          <w:szCs w:val="20"/>
        </w:rPr>
        <w:tab/>
        <w:t xml:space="preserve">  Celkem:</w:t>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sidR="00BD2924">
        <w:rPr>
          <w:rFonts w:asciiTheme="minorHAnsi" w:hAnsiTheme="minorHAnsi" w:cs="Tahoma"/>
          <w:sz w:val="20"/>
          <w:szCs w:val="20"/>
        </w:rPr>
        <w:tab/>
      </w:r>
      <w:r w:rsidR="00BD2924">
        <w:rPr>
          <w:rFonts w:asciiTheme="minorHAnsi" w:hAnsiTheme="minorHAnsi" w:cs="Tahoma"/>
          <w:sz w:val="20"/>
          <w:szCs w:val="20"/>
        </w:rPr>
        <w:tab/>
        <w:t>44</w:t>
      </w:r>
      <w:r>
        <w:rPr>
          <w:rFonts w:asciiTheme="minorHAnsi" w:hAnsiTheme="minorHAnsi" w:cs="Tahoma"/>
          <w:sz w:val="20"/>
          <w:szCs w:val="20"/>
        </w:rPr>
        <w:t>0 mm</w:t>
      </w:r>
    </w:p>
    <w:p w:rsidR="00C75F2F" w:rsidRDefault="00C75F2F" w:rsidP="00143546">
      <w:pPr>
        <w:pStyle w:val="cc"/>
        <w:spacing w:before="0" w:beforeAutospacing="0" w:after="0" w:afterAutospacing="0" w:line="360" w:lineRule="auto"/>
        <w:jc w:val="both"/>
        <w:rPr>
          <w:rFonts w:asciiTheme="minorHAnsi" w:hAnsiTheme="minorHAnsi" w:cs="Tahoma"/>
          <w:sz w:val="20"/>
          <w:szCs w:val="20"/>
        </w:rPr>
      </w:pPr>
    </w:p>
    <w:p w:rsidR="00BD2924" w:rsidRPr="00C40BDC" w:rsidRDefault="00BD2924" w:rsidP="00BD2924">
      <w:pPr>
        <w:pStyle w:val="NormlnIMP"/>
        <w:jc w:val="both"/>
        <w:rPr>
          <w:rFonts w:asciiTheme="minorHAnsi" w:hAnsiTheme="minorHAnsi" w:cs="Arial"/>
          <w:b/>
          <w:bCs/>
          <w:color w:val="7F7F7F" w:themeColor="text1" w:themeTint="80"/>
          <w:kern w:val="32"/>
          <w:sz w:val="20"/>
          <w:szCs w:val="28"/>
        </w:rPr>
      </w:pPr>
      <w:r>
        <w:rPr>
          <w:rFonts w:asciiTheme="minorHAnsi" w:hAnsiTheme="minorHAnsi" w:cs="Tahoma"/>
          <w:sz w:val="20"/>
        </w:rPr>
        <w:tab/>
        <w:t xml:space="preserve">3.2 </w:t>
      </w:r>
      <w:r w:rsidRPr="00BD2924">
        <w:rPr>
          <w:rFonts w:asciiTheme="minorHAnsi" w:hAnsiTheme="minorHAnsi" w:cs="Tahoma"/>
          <w:b/>
          <w:sz w:val="20"/>
        </w:rPr>
        <w:t>1</w:t>
      </w:r>
      <w:r w:rsidR="00C75F2F">
        <w:rPr>
          <w:rFonts w:asciiTheme="minorHAnsi" w:hAnsiTheme="minorHAnsi" w:cs="Tahoma"/>
          <w:b/>
          <w:sz w:val="20"/>
        </w:rPr>
        <w:t>b</w:t>
      </w:r>
      <w:r>
        <w:rPr>
          <w:rFonts w:asciiTheme="minorHAnsi" w:hAnsiTheme="minorHAnsi" w:cs="Tahoma"/>
          <w:sz w:val="20"/>
        </w:rPr>
        <w:t xml:space="preserve"> - konstrukce vozovky – živice – </w:t>
      </w:r>
      <w:r w:rsidR="00C66E91">
        <w:rPr>
          <w:rFonts w:asciiTheme="minorHAnsi" w:hAnsiTheme="minorHAnsi" w:cs="Tahoma"/>
          <w:sz w:val="20"/>
        </w:rPr>
        <w:t>353,9</w:t>
      </w:r>
      <w:r>
        <w:rPr>
          <w:rFonts w:asciiTheme="minorHAnsi" w:hAnsiTheme="minorHAnsi" w:cs="Tahoma"/>
          <w:sz w:val="20"/>
        </w:rPr>
        <w:t xml:space="preserve"> m</w:t>
      </w:r>
      <w:r w:rsidRPr="00EB0DEB">
        <w:rPr>
          <w:rFonts w:asciiTheme="minorHAnsi" w:hAnsiTheme="minorHAnsi" w:cs="Tahoma"/>
          <w:sz w:val="20"/>
          <w:vertAlign w:val="superscript"/>
        </w:rPr>
        <w:t>2</w:t>
      </w:r>
    </w:p>
    <w:p w:rsidR="00BD2924" w:rsidRDefault="00BD2924" w:rsidP="00BD2924">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ab/>
      </w:r>
      <w:r>
        <w:rPr>
          <w:rFonts w:asciiTheme="minorHAnsi" w:hAnsiTheme="minorHAnsi" w:cs="Tahoma"/>
          <w:sz w:val="20"/>
          <w:szCs w:val="20"/>
        </w:rPr>
        <w:tab/>
        <w:t>- asfaltový beton pro obrusnou vrstvu</w:t>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t>ACO 11</w:t>
      </w:r>
      <w:r>
        <w:rPr>
          <w:rFonts w:asciiTheme="minorHAnsi" w:hAnsiTheme="minorHAnsi" w:cs="Tahoma"/>
          <w:sz w:val="20"/>
          <w:szCs w:val="20"/>
        </w:rPr>
        <w:tab/>
      </w:r>
      <w:r>
        <w:rPr>
          <w:rFonts w:asciiTheme="minorHAnsi" w:hAnsiTheme="minorHAnsi" w:cs="Tahoma"/>
          <w:sz w:val="20"/>
          <w:szCs w:val="20"/>
        </w:rPr>
        <w:tab/>
        <w:t>40 mm</w:t>
      </w:r>
    </w:p>
    <w:p w:rsidR="00BD2924" w:rsidRDefault="00BD2924" w:rsidP="00BD2924">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ab/>
      </w:r>
      <w:r>
        <w:rPr>
          <w:rFonts w:asciiTheme="minorHAnsi" w:hAnsiTheme="minorHAnsi" w:cs="Tahoma"/>
          <w:sz w:val="20"/>
          <w:szCs w:val="20"/>
        </w:rPr>
        <w:tab/>
        <w:t>- spojovací postřik z asfaltové emulze</w:t>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t>PS</w:t>
      </w:r>
    </w:p>
    <w:p w:rsidR="00BD2924" w:rsidRDefault="00BD2924" w:rsidP="00BD2924">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ab/>
      </w:r>
      <w:r>
        <w:rPr>
          <w:rFonts w:asciiTheme="minorHAnsi" w:hAnsiTheme="minorHAnsi" w:cs="Tahoma"/>
          <w:sz w:val="20"/>
          <w:szCs w:val="20"/>
        </w:rPr>
        <w:tab/>
        <w:t>- asfaltový beton pro podkladní vrstvu</w:t>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t>ACP 16 +</w:t>
      </w:r>
      <w:r>
        <w:rPr>
          <w:rFonts w:asciiTheme="minorHAnsi" w:hAnsiTheme="minorHAnsi" w:cs="Tahoma"/>
          <w:sz w:val="20"/>
          <w:szCs w:val="20"/>
        </w:rPr>
        <w:tab/>
        <w:t>70 mm</w:t>
      </w:r>
    </w:p>
    <w:p w:rsidR="00BD2924" w:rsidRDefault="00BD2924" w:rsidP="00BD2924">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ab/>
      </w:r>
      <w:r>
        <w:rPr>
          <w:rFonts w:asciiTheme="minorHAnsi" w:hAnsiTheme="minorHAnsi" w:cs="Tahoma"/>
          <w:sz w:val="20"/>
          <w:szCs w:val="20"/>
        </w:rPr>
        <w:tab/>
        <w:t>- infiltrační postřik</w:t>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t>PI</w:t>
      </w:r>
    </w:p>
    <w:p w:rsidR="00BD2924" w:rsidRDefault="00BD2924" w:rsidP="00BD2924">
      <w:pPr>
        <w:pStyle w:val="cc"/>
        <w:spacing w:before="0" w:beforeAutospacing="0" w:after="0" w:afterAutospacing="0" w:line="360" w:lineRule="auto"/>
        <w:jc w:val="both"/>
        <w:rPr>
          <w:rFonts w:asciiTheme="minorHAnsi" w:hAnsiTheme="minorHAnsi" w:cs="Tahoma"/>
          <w:sz w:val="20"/>
          <w:szCs w:val="20"/>
          <w:u w:val="single"/>
        </w:rPr>
      </w:pPr>
      <w:r>
        <w:rPr>
          <w:rFonts w:asciiTheme="minorHAnsi" w:hAnsiTheme="minorHAnsi" w:cs="Tahoma"/>
          <w:sz w:val="20"/>
          <w:szCs w:val="20"/>
        </w:rPr>
        <w:tab/>
      </w:r>
      <w:r>
        <w:rPr>
          <w:rFonts w:asciiTheme="minorHAnsi" w:hAnsiTheme="minorHAnsi" w:cs="Tahoma"/>
          <w:sz w:val="20"/>
          <w:szCs w:val="20"/>
        </w:rPr>
        <w:tab/>
        <w:t>- vrstva ze směsi stmelené cementem frakce 0/32</w:t>
      </w:r>
      <w:r>
        <w:rPr>
          <w:rFonts w:asciiTheme="minorHAnsi" w:hAnsiTheme="minorHAnsi" w:cs="Tahoma"/>
          <w:sz w:val="20"/>
          <w:szCs w:val="20"/>
        </w:rPr>
        <w:tab/>
      </w:r>
      <w:r>
        <w:rPr>
          <w:rFonts w:asciiTheme="minorHAnsi" w:hAnsiTheme="minorHAnsi" w:cs="Tahoma"/>
          <w:sz w:val="20"/>
          <w:szCs w:val="20"/>
        </w:rPr>
        <w:tab/>
        <w:t>SC C</w:t>
      </w:r>
      <w:r w:rsidRPr="00BD2924">
        <w:rPr>
          <w:rFonts w:asciiTheme="minorHAnsi" w:hAnsiTheme="minorHAnsi" w:cs="Tahoma"/>
          <w:sz w:val="20"/>
          <w:szCs w:val="20"/>
          <w:vertAlign w:val="subscript"/>
        </w:rPr>
        <w:t>8/10</w:t>
      </w:r>
      <w:r>
        <w:rPr>
          <w:rFonts w:asciiTheme="minorHAnsi" w:hAnsiTheme="minorHAnsi" w:cs="Tahoma"/>
          <w:sz w:val="20"/>
          <w:szCs w:val="20"/>
          <w:vertAlign w:val="subscript"/>
        </w:rPr>
        <w:tab/>
      </w:r>
      <w:r>
        <w:rPr>
          <w:rFonts w:asciiTheme="minorHAnsi" w:hAnsiTheme="minorHAnsi" w:cs="Tahoma"/>
          <w:sz w:val="20"/>
          <w:szCs w:val="20"/>
          <w:vertAlign w:val="subscript"/>
        </w:rPr>
        <w:tab/>
      </w:r>
      <w:r w:rsidRPr="00C75F2F">
        <w:rPr>
          <w:rFonts w:asciiTheme="minorHAnsi" w:hAnsiTheme="minorHAnsi" w:cs="Tahoma"/>
          <w:sz w:val="20"/>
          <w:szCs w:val="20"/>
          <w:u w:val="single"/>
        </w:rPr>
        <w:t>130 mm</w:t>
      </w:r>
    </w:p>
    <w:p w:rsidR="00BD2924" w:rsidRDefault="00BD2924" w:rsidP="00BD2924">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ab/>
      </w:r>
      <w:r>
        <w:rPr>
          <w:rFonts w:asciiTheme="minorHAnsi" w:hAnsiTheme="minorHAnsi" w:cs="Tahoma"/>
          <w:sz w:val="20"/>
          <w:szCs w:val="20"/>
        </w:rPr>
        <w:tab/>
        <w:t xml:space="preserve">  Celkem:</w:t>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t>440 mm</w:t>
      </w:r>
    </w:p>
    <w:p w:rsidR="00C75F2F" w:rsidRDefault="00C75F2F" w:rsidP="00BD2924">
      <w:pPr>
        <w:pStyle w:val="cc"/>
        <w:spacing w:before="0" w:beforeAutospacing="0" w:after="0" w:afterAutospacing="0" w:line="360" w:lineRule="auto"/>
        <w:jc w:val="both"/>
        <w:rPr>
          <w:rFonts w:asciiTheme="minorHAnsi" w:hAnsiTheme="minorHAnsi" w:cs="Tahoma"/>
          <w:sz w:val="20"/>
          <w:szCs w:val="20"/>
        </w:rPr>
      </w:pPr>
    </w:p>
    <w:p w:rsidR="00C75F2F" w:rsidRPr="00C40BDC" w:rsidRDefault="00C75F2F" w:rsidP="00C75F2F">
      <w:pPr>
        <w:pStyle w:val="NormlnIMP"/>
        <w:jc w:val="both"/>
        <w:rPr>
          <w:rFonts w:asciiTheme="minorHAnsi" w:hAnsiTheme="minorHAnsi" w:cs="Arial"/>
          <w:b/>
          <w:bCs/>
          <w:color w:val="7F7F7F" w:themeColor="text1" w:themeTint="80"/>
          <w:kern w:val="32"/>
          <w:sz w:val="20"/>
          <w:szCs w:val="28"/>
        </w:rPr>
      </w:pPr>
      <w:r>
        <w:rPr>
          <w:rFonts w:asciiTheme="minorHAnsi" w:hAnsiTheme="minorHAnsi" w:cs="Tahoma"/>
          <w:sz w:val="20"/>
        </w:rPr>
        <w:tab/>
        <w:t xml:space="preserve">3.3 </w:t>
      </w:r>
      <w:r w:rsidRPr="00BD2924">
        <w:rPr>
          <w:rFonts w:asciiTheme="minorHAnsi" w:hAnsiTheme="minorHAnsi" w:cs="Tahoma"/>
          <w:b/>
          <w:sz w:val="20"/>
        </w:rPr>
        <w:t>1</w:t>
      </w:r>
      <w:r>
        <w:rPr>
          <w:rFonts w:asciiTheme="minorHAnsi" w:hAnsiTheme="minorHAnsi" w:cs="Tahoma"/>
          <w:b/>
          <w:sz w:val="20"/>
        </w:rPr>
        <w:t>c</w:t>
      </w:r>
      <w:r>
        <w:rPr>
          <w:rFonts w:asciiTheme="minorHAnsi" w:hAnsiTheme="minorHAnsi" w:cs="Tahoma"/>
          <w:sz w:val="20"/>
        </w:rPr>
        <w:t xml:space="preserve"> - konstrukce vozovky – živice – </w:t>
      </w:r>
      <w:r w:rsidR="00C66E91">
        <w:rPr>
          <w:rFonts w:asciiTheme="minorHAnsi" w:hAnsiTheme="minorHAnsi" w:cs="Tahoma"/>
          <w:sz w:val="20"/>
        </w:rPr>
        <w:t>1415,4</w:t>
      </w:r>
      <w:r>
        <w:rPr>
          <w:rFonts w:asciiTheme="minorHAnsi" w:hAnsiTheme="minorHAnsi" w:cs="Tahoma"/>
          <w:sz w:val="20"/>
        </w:rPr>
        <w:t xml:space="preserve"> m</w:t>
      </w:r>
      <w:r w:rsidRPr="00EB0DEB">
        <w:rPr>
          <w:rFonts w:asciiTheme="minorHAnsi" w:hAnsiTheme="minorHAnsi" w:cs="Tahoma"/>
          <w:sz w:val="20"/>
          <w:vertAlign w:val="superscript"/>
        </w:rPr>
        <w:t>2</w:t>
      </w:r>
    </w:p>
    <w:p w:rsidR="00C75F2F" w:rsidRDefault="00C75F2F" w:rsidP="00C75F2F">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ab/>
      </w:r>
      <w:r>
        <w:rPr>
          <w:rFonts w:asciiTheme="minorHAnsi" w:hAnsiTheme="minorHAnsi" w:cs="Tahoma"/>
          <w:sz w:val="20"/>
          <w:szCs w:val="20"/>
        </w:rPr>
        <w:tab/>
        <w:t>- asfaltový beton pro obrusnou vrstvu</w:t>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t>ACO 11</w:t>
      </w:r>
      <w:r>
        <w:rPr>
          <w:rFonts w:asciiTheme="minorHAnsi" w:hAnsiTheme="minorHAnsi" w:cs="Tahoma"/>
          <w:sz w:val="20"/>
          <w:szCs w:val="20"/>
        </w:rPr>
        <w:tab/>
      </w:r>
      <w:r>
        <w:rPr>
          <w:rFonts w:asciiTheme="minorHAnsi" w:hAnsiTheme="minorHAnsi" w:cs="Tahoma"/>
          <w:sz w:val="20"/>
          <w:szCs w:val="20"/>
        </w:rPr>
        <w:tab/>
        <w:t>40 mm</w:t>
      </w:r>
    </w:p>
    <w:p w:rsidR="00C75F2F" w:rsidRDefault="00C75F2F" w:rsidP="00C75F2F">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ab/>
      </w:r>
      <w:r>
        <w:rPr>
          <w:rFonts w:asciiTheme="minorHAnsi" w:hAnsiTheme="minorHAnsi" w:cs="Tahoma"/>
          <w:sz w:val="20"/>
          <w:szCs w:val="20"/>
        </w:rPr>
        <w:tab/>
        <w:t>- spojovací postřik z asfaltové emulze</w:t>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t>PS</w:t>
      </w:r>
    </w:p>
    <w:p w:rsidR="00C75F2F" w:rsidRDefault="00C75F2F" w:rsidP="00C75F2F">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ab/>
      </w:r>
      <w:r>
        <w:rPr>
          <w:rFonts w:asciiTheme="minorHAnsi" w:hAnsiTheme="minorHAnsi" w:cs="Tahoma"/>
          <w:sz w:val="20"/>
          <w:szCs w:val="20"/>
        </w:rPr>
        <w:tab/>
        <w:t>- asfaltový beton pro podkladní vrstvu</w:t>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t>ACP 16 +</w:t>
      </w:r>
      <w:r>
        <w:rPr>
          <w:rFonts w:asciiTheme="minorHAnsi" w:hAnsiTheme="minorHAnsi" w:cs="Tahoma"/>
          <w:sz w:val="20"/>
          <w:szCs w:val="20"/>
        </w:rPr>
        <w:tab/>
      </w:r>
      <w:r w:rsidRPr="00C75F2F">
        <w:rPr>
          <w:rFonts w:asciiTheme="minorHAnsi" w:hAnsiTheme="minorHAnsi" w:cs="Tahoma"/>
          <w:sz w:val="20"/>
          <w:szCs w:val="20"/>
          <w:u w:val="single"/>
        </w:rPr>
        <w:t>70 mm</w:t>
      </w:r>
    </w:p>
    <w:p w:rsidR="00C75F2F" w:rsidRPr="00C75F2F" w:rsidRDefault="00C75F2F" w:rsidP="00C75F2F">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ab/>
      </w:r>
      <w:r>
        <w:rPr>
          <w:rFonts w:asciiTheme="minorHAnsi" w:hAnsiTheme="minorHAnsi" w:cs="Tahoma"/>
          <w:sz w:val="20"/>
          <w:szCs w:val="20"/>
        </w:rPr>
        <w:tab/>
        <w:t>- spojovací postřik z asfaltové emulze</w:t>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t>PS</w:t>
      </w:r>
      <w:r>
        <w:rPr>
          <w:rFonts w:asciiTheme="minorHAnsi" w:hAnsiTheme="minorHAnsi" w:cs="Tahoma"/>
          <w:sz w:val="20"/>
          <w:szCs w:val="20"/>
        </w:rPr>
        <w:tab/>
      </w:r>
      <w:r>
        <w:rPr>
          <w:rFonts w:asciiTheme="minorHAnsi" w:hAnsiTheme="minorHAnsi" w:cs="Tahoma"/>
          <w:sz w:val="20"/>
          <w:szCs w:val="20"/>
        </w:rPr>
        <w:tab/>
      </w:r>
    </w:p>
    <w:p w:rsidR="00C75F2F" w:rsidRDefault="00C66E91" w:rsidP="00C75F2F">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ab/>
      </w:r>
      <w:r>
        <w:rPr>
          <w:rFonts w:asciiTheme="minorHAnsi" w:hAnsiTheme="minorHAnsi" w:cs="Tahoma"/>
          <w:sz w:val="20"/>
          <w:szCs w:val="20"/>
        </w:rPr>
        <w:tab/>
        <w:t xml:space="preserve">  Celkem:</w:t>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t>10</w:t>
      </w:r>
      <w:r w:rsidR="00C75F2F">
        <w:rPr>
          <w:rFonts w:asciiTheme="minorHAnsi" w:hAnsiTheme="minorHAnsi" w:cs="Tahoma"/>
          <w:sz w:val="20"/>
          <w:szCs w:val="20"/>
        </w:rPr>
        <w:t>0 mm</w:t>
      </w:r>
    </w:p>
    <w:p w:rsidR="00BD2924" w:rsidRDefault="00BD2924" w:rsidP="00143546">
      <w:pPr>
        <w:pStyle w:val="cc"/>
        <w:spacing w:before="0" w:beforeAutospacing="0" w:after="0" w:afterAutospacing="0" w:line="360" w:lineRule="auto"/>
        <w:jc w:val="both"/>
        <w:rPr>
          <w:rFonts w:asciiTheme="minorHAnsi" w:hAnsiTheme="minorHAnsi" w:cs="Tahoma"/>
          <w:sz w:val="20"/>
          <w:szCs w:val="20"/>
        </w:rPr>
      </w:pPr>
    </w:p>
    <w:p w:rsidR="00C40BDC" w:rsidRPr="00E500CA" w:rsidRDefault="00C75F2F" w:rsidP="00143546">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ab/>
        <w:t>3.4</w:t>
      </w:r>
      <w:r w:rsidR="00C40BDC">
        <w:rPr>
          <w:rFonts w:asciiTheme="minorHAnsi" w:hAnsiTheme="minorHAnsi" w:cs="Tahoma"/>
          <w:sz w:val="20"/>
          <w:szCs w:val="20"/>
        </w:rPr>
        <w:t xml:space="preserve"> </w:t>
      </w:r>
      <w:r w:rsidRPr="00C75F2F">
        <w:rPr>
          <w:rFonts w:asciiTheme="minorHAnsi" w:hAnsiTheme="minorHAnsi" w:cs="Tahoma"/>
          <w:b/>
          <w:sz w:val="20"/>
          <w:szCs w:val="20"/>
        </w:rPr>
        <w:t>2a</w:t>
      </w:r>
      <w:r>
        <w:rPr>
          <w:rFonts w:asciiTheme="minorHAnsi" w:hAnsiTheme="minorHAnsi" w:cs="Tahoma"/>
          <w:sz w:val="20"/>
          <w:szCs w:val="20"/>
        </w:rPr>
        <w:t xml:space="preserve"> - </w:t>
      </w:r>
      <w:r w:rsidR="00C40BDC">
        <w:rPr>
          <w:rFonts w:asciiTheme="minorHAnsi" w:hAnsiTheme="minorHAnsi" w:cs="Tahoma"/>
          <w:sz w:val="20"/>
          <w:szCs w:val="20"/>
        </w:rPr>
        <w:t xml:space="preserve">konstrukce chodníku – živice – </w:t>
      </w:r>
      <w:r w:rsidR="000F71B4">
        <w:rPr>
          <w:rFonts w:asciiTheme="minorHAnsi" w:hAnsiTheme="minorHAnsi" w:cs="Tahoma"/>
          <w:sz w:val="20"/>
          <w:szCs w:val="20"/>
        </w:rPr>
        <w:t>512,1</w:t>
      </w:r>
      <w:r w:rsidR="001F2D72">
        <w:rPr>
          <w:rFonts w:asciiTheme="minorHAnsi" w:hAnsiTheme="minorHAnsi" w:cs="Tahoma"/>
          <w:sz w:val="20"/>
          <w:szCs w:val="20"/>
        </w:rPr>
        <w:t xml:space="preserve"> m</w:t>
      </w:r>
      <w:r w:rsidR="001F2D72" w:rsidRPr="001F2D72">
        <w:rPr>
          <w:rFonts w:asciiTheme="minorHAnsi" w:hAnsiTheme="minorHAnsi" w:cs="Tahoma"/>
          <w:sz w:val="20"/>
          <w:szCs w:val="20"/>
          <w:vertAlign w:val="superscript"/>
        </w:rPr>
        <w:t>2</w:t>
      </w:r>
      <w:r w:rsidR="00E500CA">
        <w:rPr>
          <w:rFonts w:asciiTheme="minorHAnsi" w:hAnsiTheme="minorHAnsi" w:cs="Tahoma"/>
          <w:sz w:val="20"/>
          <w:szCs w:val="20"/>
        </w:rPr>
        <w:t xml:space="preserve"> (+ bet. </w:t>
      </w:r>
      <w:proofErr w:type="gramStart"/>
      <w:r w:rsidR="00E500CA">
        <w:rPr>
          <w:rFonts w:asciiTheme="minorHAnsi" w:hAnsiTheme="minorHAnsi" w:cs="Tahoma"/>
          <w:sz w:val="20"/>
          <w:szCs w:val="20"/>
        </w:rPr>
        <w:t>reliéfní</w:t>
      </w:r>
      <w:proofErr w:type="gramEnd"/>
      <w:r w:rsidR="00E500CA">
        <w:rPr>
          <w:rFonts w:asciiTheme="minorHAnsi" w:hAnsiTheme="minorHAnsi" w:cs="Tahoma"/>
          <w:sz w:val="20"/>
          <w:szCs w:val="20"/>
        </w:rPr>
        <w:t xml:space="preserve"> dlažba – </w:t>
      </w:r>
      <w:proofErr w:type="spellStart"/>
      <w:r w:rsidR="00E500CA">
        <w:rPr>
          <w:rFonts w:asciiTheme="minorHAnsi" w:hAnsiTheme="minorHAnsi" w:cs="Tahoma"/>
          <w:sz w:val="20"/>
          <w:szCs w:val="20"/>
        </w:rPr>
        <w:t>tl</w:t>
      </w:r>
      <w:proofErr w:type="spellEnd"/>
      <w:r w:rsidR="00E500CA">
        <w:rPr>
          <w:rFonts w:asciiTheme="minorHAnsi" w:hAnsiTheme="minorHAnsi" w:cs="Tahoma"/>
          <w:sz w:val="20"/>
          <w:szCs w:val="20"/>
        </w:rPr>
        <w:t xml:space="preserve">. 60 mm – </w:t>
      </w:r>
      <w:r w:rsidR="000F71B4">
        <w:rPr>
          <w:rFonts w:asciiTheme="minorHAnsi" w:hAnsiTheme="minorHAnsi" w:cs="Tahoma"/>
          <w:sz w:val="20"/>
          <w:szCs w:val="20"/>
        </w:rPr>
        <w:t>9</w:t>
      </w:r>
      <w:r w:rsidR="00E500CA">
        <w:rPr>
          <w:rFonts w:asciiTheme="minorHAnsi" w:hAnsiTheme="minorHAnsi" w:cs="Tahoma"/>
          <w:sz w:val="20"/>
          <w:szCs w:val="20"/>
        </w:rPr>
        <w:t>,</w:t>
      </w:r>
      <w:r w:rsidR="000F71B4">
        <w:rPr>
          <w:rFonts w:asciiTheme="minorHAnsi" w:hAnsiTheme="minorHAnsi" w:cs="Tahoma"/>
          <w:sz w:val="20"/>
          <w:szCs w:val="20"/>
        </w:rPr>
        <w:t>8</w:t>
      </w:r>
      <w:r w:rsidR="00E500CA">
        <w:rPr>
          <w:rFonts w:asciiTheme="minorHAnsi" w:hAnsiTheme="minorHAnsi" w:cs="Tahoma"/>
          <w:sz w:val="20"/>
          <w:szCs w:val="20"/>
        </w:rPr>
        <w:t xml:space="preserve"> m</w:t>
      </w:r>
      <w:r w:rsidR="00E500CA" w:rsidRPr="001F2D72">
        <w:rPr>
          <w:rFonts w:asciiTheme="minorHAnsi" w:hAnsiTheme="minorHAnsi" w:cs="Tahoma"/>
          <w:sz w:val="20"/>
          <w:szCs w:val="20"/>
          <w:vertAlign w:val="superscript"/>
        </w:rPr>
        <w:t>2</w:t>
      </w:r>
      <w:r w:rsidR="00E500CA">
        <w:rPr>
          <w:rFonts w:asciiTheme="minorHAnsi" w:hAnsiTheme="minorHAnsi" w:cs="Tahoma"/>
          <w:sz w:val="20"/>
          <w:szCs w:val="20"/>
        </w:rPr>
        <w:t>)</w:t>
      </w:r>
    </w:p>
    <w:p w:rsidR="00C40BDC" w:rsidRDefault="00C40BDC" w:rsidP="00143546">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ab/>
      </w:r>
      <w:r>
        <w:rPr>
          <w:rFonts w:asciiTheme="minorHAnsi" w:hAnsiTheme="minorHAnsi" w:cs="Tahoma"/>
          <w:sz w:val="20"/>
          <w:szCs w:val="20"/>
        </w:rPr>
        <w:tab/>
        <w:t>- asfaltový beton pro</w:t>
      </w:r>
      <w:r w:rsidR="00C75F2F">
        <w:rPr>
          <w:rFonts w:asciiTheme="minorHAnsi" w:hAnsiTheme="minorHAnsi" w:cs="Tahoma"/>
          <w:sz w:val="20"/>
          <w:szCs w:val="20"/>
        </w:rPr>
        <w:t xml:space="preserve"> obrusnou vrstvu</w:t>
      </w:r>
      <w:r w:rsidR="00C75F2F">
        <w:rPr>
          <w:rFonts w:asciiTheme="minorHAnsi" w:hAnsiTheme="minorHAnsi" w:cs="Tahoma"/>
          <w:sz w:val="20"/>
          <w:szCs w:val="20"/>
        </w:rPr>
        <w:tab/>
      </w:r>
      <w:r w:rsidR="00C75F2F">
        <w:rPr>
          <w:rFonts w:asciiTheme="minorHAnsi" w:hAnsiTheme="minorHAnsi" w:cs="Tahoma"/>
          <w:sz w:val="20"/>
          <w:szCs w:val="20"/>
        </w:rPr>
        <w:tab/>
      </w:r>
      <w:r w:rsidR="00C75F2F">
        <w:rPr>
          <w:rFonts w:asciiTheme="minorHAnsi" w:hAnsiTheme="minorHAnsi" w:cs="Tahoma"/>
          <w:sz w:val="20"/>
          <w:szCs w:val="20"/>
        </w:rPr>
        <w:tab/>
        <w:t>ACO 11 S</w:t>
      </w:r>
      <w:r w:rsidR="00C75F2F">
        <w:rPr>
          <w:rFonts w:asciiTheme="minorHAnsi" w:hAnsiTheme="minorHAnsi" w:cs="Tahoma"/>
          <w:sz w:val="20"/>
          <w:szCs w:val="20"/>
        </w:rPr>
        <w:tab/>
        <w:t>5</w:t>
      </w:r>
      <w:r>
        <w:rPr>
          <w:rFonts w:asciiTheme="minorHAnsi" w:hAnsiTheme="minorHAnsi" w:cs="Tahoma"/>
          <w:sz w:val="20"/>
          <w:szCs w:val="20"/>
        </w:rPr>
        <w:t>0 mm</w:t>
      </w:r>
    </w:p>
    <w:p w:rsidR="00C40BDC" w:rsidRDefault="00C40BDC" w:rsidP="00143546">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ab/>
      </w:r>
      <w:r>
        <w:rPr>
          <w:rFonts w:asciiTheme="minorHAnsi" w:hAnsiTheme="minorHAnsi" w:cs="Tahoma"/>
          <w:sz w:val="20"/>
          <w:szCs w:val="20"/>
        </w:rPr>
        <w:tab/>
        <w:t>- rec</w:t>
      </w:r>
      <w:r w:rsidR="00C75F2F">
        <w:rPr>
          <w:rFonts w:asciiTheme="minorHAnsi" w:hAnsiTheme="minorHAnsi" w:cs="Tahoma"/>
          <w:sz w:val="20"/>
          <w:szCs w:val="20"/>
        </w:rPr>
        <w:t>yklovaná frézovaná drť</w:t>
      </w:r>
      <w:r w:rsidR="00C75F2F">
        <w:rPr>
          <w:rFonts w:asciiTheme="minorHAnsi" w:hAnsiTheme="minorHAnsi" w:cs="Tahoma"/>
          <w:sz w:val="20"/>
          <w:szCs w:val="20"/>
        </w:rPr>
        <w:tab/>
      </w:r>
      <w:r w:rsidR="00C75F2F">
        <w:rPr>
          <w:rFonts w:asciiTheme="minorHAnsi" w:hAnsiTheme="minorHAnsi" w:cs="Tahoma"/>
          <w:sz w:val="20"/>
          <w:szCs w:val="20"/>
        </w:rPr>
        <w:tab/>
      </w:r>
      <w:r w:rsidR="00C75F2F">
        <w:rPr>
          <w:rFonts w:asciiTheme="minorHAnsi" w:hAnsiTheme="minorHAnsi" w:cs="Tahoma"/>
          <w:sz w:val="20"/>
          <w:szCs w:val="20"/>
        </w:rPr>
        <w:tab/>
      </w:r>
      <w:r w:rsidR="00C75F2F">
        <w:rPr>
          <w:rFonts w:asciiTheme="minorHAnsi" w:hAnsiTheme="minorHAnsi" w:cs="Tahoma"/>
          <w:sz w:val="20"/>
          <w:szCs w:val="20"/>
        </w:rPr>
        <w:tab/>
        <w:t>R-mat</w:t>
      </w:r>
      <w:r w:rsidR="00C75F2F">
        <w:rPr>
          <w:rFonts w:asciiTheme="minorHAnsi" w:hAnsiTheme="minorHAnsi" w:cs="Tahoma"/>
          <w:sz w:val="20"/>
          <w:szCs w:val="20"/>
        </w:rPr>
        <w:tab/>
      </w:r>
      <w:r w:rsidR="00C75F2F">
        <w:rPr>
          <w:rFonts w:asciiTheme="minorHAnsi" w:hAnsiTheme="minorHAnsi" w:cs="Tahoma"/>
          <w:sz w:val="20"/>
          <w:szCs w:val="20"/>
        </w:rPr>
        <w:tab/>
        <w:t>5</w:t>
      </w:r>
      <w:r>
        <w:rPr>
          <w:rFonts w:asciiTheme="minorHAnsi" w:hAnsiTheme="minorHAnsi" w:cs="Tahoma"/>
          <w:sz w:val="20"/>
          <w:szCs w:val="20"/>
        </w:rPr>
        <w:t>0 mm</w:t>
      </w:r>
    </w:p>
    <w:p w:rsidR="00C40BDC" w:rsidRDefault="00C40BDC" w:rsidP="00143546">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ab/>
      </w:r>
      <w:r>
        <w:rPr>
          <w:rFonts w:asciiTheme="minorHAnsi" w:hAnsiTheme="minorHAnsi" w:cs="Tahoma"/>
          <w:sz w:val="20"/>
          <w:szCs w:val="20"/>
        </w:rPr>
        <w:tab/>
        <w:t xml:space="preserve">- </w:t>
      </w:r>
      <w:proofErr w:type="spellStart"/>
      <w:r>
        <w:rPr>
          <w:rFonts w:asciiTheme="minorHAnsi" w:hAnsiTheme="minorHAnsi" w:cs="Tahoma"/>
          <w:sz w:val="20"/>
          <w:szCs w:val="20"/>
        </w:rPr>
        <w:t>štěrkodrť</w:t>
      </w:r>
      <w:proofErr w:type="spellEnd"/>
      <w:r>
        <w:rPr>
          <w:rFonts w:asciiTheme="minorHAnsi" w:hAnsiTheme="minorHAnsi" w:cs="Tahoma"/>
          <w:sz w:val="20"/>
          <w:szCs w:val="20"/>
        </w:rPr>
        <w:t xml:space="preserve"> frakce 0/32</w:t>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sidR="00C75F2F">
        <w:rPr>
          <w:rFonts w:asciiTheme="minorHAnsi" w:hAnsiTheme="minorHAnsi" w:cs="Tahoma"/>
          <w:sz w:val="20"/>
          <w:szCs w:val="20"/>
        </w:rPr>
        <w:tab/>
      </w:r>
      <w:r w:rsidR="00C75F2F">
        <w:rPr>
          <w:rFonts w:asciiTheme="minorHAnsi" w:hAnsiTheme="minorHAnsi" w:cs="Tahoma"/>
          <w:sz w:val="20"/>
          <w:szCs w:val="20"/>
        </w:rPr>
        <w:tab/>
      </w:r>
      <w:r>
        <w:rPr>
          <w:rFonts w:asciiTheme="minorHAnsi" w:hAnsiTheme="minorHAnsi" w:cs="Tahoma"/>
          <w:sz w:val="20"/>
          <w:szCs w:val="20"/>
        </w:rPr>
        <w:t>ŠD</w:t>
      </w:r>
      <w:r w:rsidRPr="00C40BDC">
        <w:rPr>
          <w:rFonts w:asciiTheme="minorHAnsi" w:hAnsiTheme="minorHAnsi" w:cs="Tahoma"/>
          <w:sz w:val="20"/>
          <w:szCs w:val="20"/>
          <w:vertAlign w:val="subscript"/>
        </w:rPr>
        <w:t>A</w:t>
      </w:r>
      <w:r>
        <w:rPr>
          <w:rFonts w:asciiTheme="minorHAnsi" w:hAnsiTheme="minorHAnsi" w:cs="Tahoma"/>
          <w:sz w:val="20"/>
          <w:szCs w:val="20"/>
        </w:rPr>
        <w:t>G</w:t>
      </w:r>
      <w:r w:rsidRPr="00C40BDC">
        <w:rPr>
          <w:rFonts w:asciiTheme="minorHAnsi" w:hAnsiTheme="minorHAnsi" w:cs="Tahoma"/>
          <w:sz w:val="20"/>
          <w:szCs w:val="20"/>
          <w:vertAlign w:val="subscript"/>
        </w:rPr>
        <w:t>E</w:t>
      </w:r>
      <w:r>
        <w:rPr>
          <w:rFonts w:asciiTheme="minorHAnsi" w:hAnsiTheme="minorHAnsi" w:cs="Tahoma"/>
          <w:sz w:val="20"/>
          <w:szCs w:val="20"/>
          <w:vertAlign w:val="subscript"/>
        </w:rPr>
        <w:tab/>
      </w:r>
      <w:r>
        <w:rPr>
          <w:rFonts w:asciiTheme="minorHAnsi" w:hAnsiTheme="minorHAnsi" w:cs="Tahoma"/>
          <w:sz w:val="20"/>
          <w:szCs w:val="20"/>
          <w:vertAlign w:val="subscript"/>
        </w:rPr>
        <w:tab/>
      </w:r>
      <w:r w:rsidR="00C75F2F">
        <w:rPr>
          <w:rFonts w:asciiTheme="minorHAnsi" w:hAnsiTheme="minorHAnsi" w:cs="Tahoma"/>
          <w:sz w:val="20"/>
          <w:szCs w:val="20"/>
          <w:u w:val="single"/>
        </w:rPr>
        <w:t>20</w:t>
      </w:r>
      <w:r w:rsidRPr="00C40BDC">
        <w:rPr>
          <w:rFonts w:asciiTheme="minorHAnsi" w:hAnsiTheme="minorHAnsi" w:cs="Tahoma"/>
          <w:sz w:val="20"/>
          <w:szCs w:val="20"/>
          <w:u w:val="single"/>
        </w:rPr>
        <w:t>0 mm</w:t>
      </w:r>
    </w:p>
    <w:p w:rsidR="00FC0728" w:rsidRDefault="00C75F2F" w:rsidP="00143546">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ab/>
      </w:r>
      <w:r>
        <w:rPr>
          <w:rFonts w:asciiTheme="minorHAnsi" w:hAnsiTheme="minorHAnsi" w:cs="Tahoma"/>
          <w:sz w:val="20"/>
          <w:szCs w:val="20"/>
        </w:rPr>
        <w:tab/>
        <w:t xml:space="preserve">  Celkem:</w:t>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t>30</w:t>
      </w:r>
      <w:r w:rsidR="00C40BDC">
        <w:rPr>
          <w:rFonts w:asciiTheme="minorHAnsi" w:hAnsiTheme="minorHAnsi" w:cs="Tahoma"/>
          <w:sz w:val="20"/>
          <w:szCs w:val="20"/>
        </w:rPr>
        <w:t>0 mm</w:t>
      </w:r>
    </w:p>
    <w:p w:rsidR="00FC0728" w:rsidRDefault="00FC0728" w:rsidP="00143546">
      <w:pPr>
        <w:pStyle w:val="cc"/>
        <w:spacing w:before="0" w:beforeAutospacing="0" w:after="0" w:afterAutospacing="0" w:line="360" w:lineRule="auto"/>
        <w:jc w:val="both"/>
        <w:rPr>
          <w:rFonts w:asciiTheme="minorHAnsi" w:hAnsiTheme="minorHAnsi" w:cs="Tahoma"/>
          <w:sz w:val="20"/>
          <w:szCs w:val="20"/>
        </w:rPr>
      </w:pPr>
    </w:p>
    <w:p w:rsidR="00C75F2F" w:rsidRPr="001F2D72" w:rsidRDefault="00C75F2F" w:rsidP="00C75F2F">
      <w:pPr>
        <w:pStyle w:val="cc"/>
        <w:spacing w:before="0" w:beforeAutospacing="0" w:after="0" w:afterAutospacing="0" w:line="360" w:lineRule="auto"/>
        <w:ind w:firstLine="709"/>
        <w:jc w:val="both"/>
        <w:rPr>
          <w:rFonts w:asciiTheme="minorHAnsi" w:hAnsiTheme="minorHAnsi" w:cs="Tahoma"/>
          <w:sz w:val="20"/>
          <w:szCs w:val="20"/>
        </w:rPr>
      </w:pPr>
      <w:r>
        <w:rPr>
          <w:rFonts w:asciiTheme="minorHAnsi" w:hAnsiTheme="minorHAnsi" w:cs="Tahoma"/>
          <w:sz w:val="20"/>
          <w:szCs w:val="20"/>
        </w:rPr>
        <w:t xml:space="preserve">3.5 </w:t>
      </w:r>
      <w:r w:rsidRPr="00C75F2F">
        <w:rPr>
          <w:rFonts w:asciiTheme="minorHAnsi" w:hAnsiTheme="minorHAnsi" w:cs="Tahoma"/>
          <w:b/>
          <w:sz w:val="20"/>
          <w:szCs w:val="20"/>
        </w:rPr>
        <w:t>2</w:t>
      </w:r>
      <w:r>
        <w:rPr>
          <w:rFonts w:asciiTheme="minorHAnsi" w:hAnsiTheme="minorHAnsi" w:cs="Tahoma"/>
          <w:b/>
          <w:sz w:val="20"/>
          <w:szCs w:val="20"/>
        </w:rPr>
        <w:t>b</w:t>
      </w:r>
      <w:r>
        <w:rPr>
          <w:rFonts w:asciiTheme="minorHAnsi" w:hAnsiTheme="minorHAnsi" w:cs="Tahoma"/>
          <w:sz w:val="20"/>
          <w:szCs w:val="20"/>
        </w:rPr>
        <w:t xml:space="preserve"> - konstrukce chodníku – živice – </w:t>
      </w:r>
      <w:r w:rsidR="00E500CA">
        <w:rPr>
          <w:rFonts w:asciiTheme="minorHAnsi" w:hAnsiTheme="minorHAnsi" w:cs="Tahoma"/>
          <w:sz w:val="20"/>
          <w:szCs w:val="20"/>
        </w:rPr>
        <w:t>476,1</w:t>
      </w:r>
      <w:r>
        <w:rPr>
          <w:rFonts w:asciiTheme="minorHAnsi" w:hAnsiTheme="minorHAnsi" w:cs="Tahoma"/>
          <w:sz w:val="20"/>
          <w:szCs w:val="20"/>
        </w:rPr>
        <w:t xml:space="preserve"> m</w:t>
      </w:r>
      <w:r w:rsidRPr="001F2D72">
        <w:rPr>
          <w:rFonts w:asciiTheme="minorHAnsi" w:hAnsiTheme="minorHAnsi" w:cs="Tahoma"/>
          <w:sz w:val="20"/>
          <w:szCs w:val="20"/>
          <w:vertAlign w:val="superscript"/>
        </w:rPr>
        <w:t>2</w:t>
      </w:r>
      <w:r>
        <w:rPr>
          <w:rFonts w:asciiTheme="minorHAnsi" w:hAnsiTheme="minorHAnsi" w:cs="Tahoma"/>
          <w:sz w:val="20"/>
          <w:szCs w:val="20"/>
          <w:vertAlign w:val="superscript"/>
        </w:rPr>
        <w:t xml:space="preserve"> </w:t>
      </w:r>
      <w:r>
        <w:rPr>
          <w:rFonts w:asciiTheme="minorHAnsi" w:hAnsiTheme="minorHAnsi" w:cs="Tahoma"/>
          <w:sz w:val="20"/>
          <w:szCs w:val="20"/>
        </w:rPr>
        <w:t xml:space="preserve">(+ bet. </w:t>
      </w:r>
      <w:proofErr w:type="gramStart"/>
      <w:r>
        <w:rPr>
          <w:rFonts w:asciiTheme="minorHAnsi" w:hAnsiTheme="minorHAnsi" w:cs="Tahoma"/>
          <w:sz w:val="20"/>
          <w:szCs w:val="20"/>
        </w:rPr>
        <w:t>reliéfní</w:t>
      </w:r>
      <w:proofErr w:type="gramEnd"/>
      <w:r>
        <w:rPr>
          <w:rFonts w:asciiTheme="minorHAnsi" w:hAnsiTheme="minorHAnsi" w:cs="Tahoma"/>
          <w:sz w:val="20"/>
          <w:szCs w:val="20"/>
        </w:rPr>
        <w:t xml:space="preserve"> dlažba </w:t>
      </w:r>
      <w:r w:rsidR="004C322B">
        <w:rPr>
          <w:rFonts w:asciiTheme="minorHAnsi" w:hAnsiTheme="minorHAnsi" w:cs="Tahoma"/>
          <w:sz w:val="20"/>
          <w:szCs w:val="20"/>
        </w:rPr>
        <w:t xml:space="preserve">– </w:t>
      </w:r>
      <w:proofErr w:type="spellStart"/>
      <w:r w:rsidR="004C322B">
        <w:rPr>
          <w:rFonts w:asciiTheme="minorHAnsi" w:hAnsiTheme="minorHAnsi" w:cs="Tahoma"/>
          <w:sz w:val="20"/>
          <w:szCs w:val="20"/>
        </w:rPr>
        <w:t>tl</w:t>
      </w:r>
      <w:proofErr w:type="spellEnd"/>
      <w:r w:rsidR="004C322B">
        <w:rPr>
          <w:rFonts w:asciiTheme="minorHAnsi" w:hAnsiTheme="minorHAnsi" w:cs="Tahoma"/>
          <w:sz w:val="20"/>
          <w:szCs w:val="20"/>
        </w:rPr>
        <w:t xml:space="preserve">. 60 mm </w:t>
      </w:r>
      <w:r>
        <w:rPr>
          <w:rFonts w:asciiTheme="minorHAnsi" w:hAnsiTheme="minorHAnsi" w:cs="Tahoma"/>
          <w:sz w:val="20"/>
          <w:szCs w:val="20"/>
        </w:rPr>
        <w:t xml:space="preserve">– </w:t>
      </w:r>
      <w:r w:rsidR="00FC655F">
        <w:rPr>
          <w:rFonts w:asciiTheme="minorHAnsi" w:hAnsiTheme="minorHAnsi" w:cs="Tahoma"/>
          <w:sz w:val="20"/>
          <w:szCs w:val="20"/>
        </w:rPr>
        <w:t>1</w:t>
      </w:r>
      <w:r w:rsidR="00E500CA">
        <w:rPr>
          <w:rFonts w:asciiTheme="minorHAnsi" w:hAnsiTheme="minorHAnsi" w:cs="Tahoma"/>
          <w:sz w:val="20"/>
          <w:szCs w:val="20"/>
        </w:rPr>
        <w:t>0</w:t>
      </w:r>
      <w:r w:rsidR="00FC655F">
        <w:rPr>
          <w:rFonts w:asciiTheme="minorHAnsi" w:hAnsiTheme="minorHAnsi" w:cs="Tahoma"/>
          <w:sz w:val="20"/>
          <w:szCs w:val="20"/>
        </w:rPr>
        <w:t>,</w:t>
      </w:r>
      <w:r w:rsidR="00E500CA">
        <w:rPr>
          <w:rFonts w:asciiTheme="minorHAnsi" w:hAnsiTheme="minorHAnsi" w:cs="Tahoma"/>
          <w:sz w:val="20"/>
          <w:szCs w:val="20"/>
        </w:rPr>
        <w:t>1</w:t>
      </w:r>
      <w:r>
        <w:rPr>
          <w:rFonts w:asciiTheme="minorHAnsi" w:hAnsiTheme="minorHAnsi" w:cs="Tahoma"/>
          <w:sz w:val="20"/>
          <w:szCs w:val="20"/>
        </w:rPr>
        <w:t xml:space="preserve"> m</w:t>
      </w:r>
      <w:r w:rsidRPr="001F2D72">
        <w:rPr>
          <w:rFonts w:asciiTheme="minorHAnsi" w:hAnsiTheme="minorHAnsi" w:cs="Tahoma"/>
          <w:sz w:val="20"/>
          <w:szCs w:val="20"/>
          <w:vertAlign w:val="superscript"/>
        </w:rPr>
        <w:t>2</w:t>
      </w:r>
      <w:r>
        <w:rPr>
          <w:rFonts w:asciiTheme="minorHAnsi" w:hAnsiTheme="minorHAnsi" w:cs="Tahoma"/>
          <w:sz w:val="20"/>
          <w:szCs w:val="20"/>
        </w:rPr>
        <w:t>)</w:t>
      </w:r>
    </w:p>
    <w:p w:rsidR="00C75F2F" w:rsidRDefault="00C75F2F" w:rsidP="00C75F2F">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ab/>
      </w:r>
      <w:r>
        <w:rPr>
          <w:rFonts w:asciiTheme="minorHAnsi" w:hAnsiTheme="minorHAnsi" w:cs="Tahoma"/>
          <w:sz w:val="20"/>
          <w:szCs w:val="20"/>
        </w:rPr>
        <w:tab/>
        <w:t>- asfaltový beton pro obrusnou vrstvu</w:t>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t>ACO 11 S</w:t>
      </w:r>
      <w:r>
        <w:rPr>
          <w:rFonts w:asciiTheme="minorHAnsi" w:hAnsiTheme="minorHAnsi" w:cs="Tahoma"/>
          <w:sz w:val="20"/>
          <w:szCs w:val="20"/>
        </w:rPr>
        <w:tab/>
        <w:t>50 mm</w:t>
      </w:r>
    </w:p>
    <w:p w:rsidR="00C75F2F" w:rsidRDefault="00C75F2F" w:rsidP="00C75F2F">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ab/>
      </w:r>
      <w:r>
        <w:rPr>
          <w:rFonts w:asciiTheme="minorHAnsi" w:hAnsiTheme="minorHAnsi" w:cs="Tahoma"/>
          <w:sz w:val="20"/>
          <w:szCs w:val="20"/>
        </w:rPr>
        <w:tab/>
        <w:t>- recyklovaná frézovaná drť</w:t>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t>R-mat</w:t>
      </w:r>
      <w:r>
        <w:rPr>
          <w:rFonts w:asciiTheme="minorHAnsi" w:hAnsiTheme="minorHAnsi" w:cs="Tahoma"/>
          <w:sz w:val="20"/>
          <w:szCs w:val="20"/>
        </w:rPr>
        <w:tab/>
      </w:r>
      <w:r>
        <w:rPr>
          <w:rFonts w:asciiTheme="minorHAnsi" w:hAnsiTheme="minorHAnsi" w:cs="Tahoma"/>
          <w:sz w:val="20"/>
          <w:szCs w:val="20"/>
        </w:rPr>
        <w:tab/>
        <w:t>50 mm</w:t>
      </w:r>
    </w:p>
    <w:p w:rsidR="00C75F2F" w:rsidRDefault="00C75F2F" w:rsidP="00C75F2F">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ab/>
      </w:r>
      <w:r>
        <w:rPr>
          <w:rFonts w:asciiTheme="minorHAnsi" w:hAnsiTheme="minorHAnsi" w:cs="Tahoma"/>
          <w:sz w:val="20"/>
          <w:szCs w:val="20"/>
        </w:rPr>
        <w:tab/>
        <w:t xml:space="preserve">- </w:t>
      </w:r>
      <w:proofErr w:type="spellStart"/>
      <w:r>
        <w:rPr>
          <w:rFonts w:asciiTheme="minorHAnsi" w:hAnsiTheme="minorHAnsi" w:cs="Tahoma"/>
          <w:sz w:val="20"/>
          <w:szCs w:val="20"/>
        </w:rPr>
        <w:t>štěrkodrť</w:t>
      </w:r>
      <w:proofErr w:type="spellEnd"/>
      <w:r>
        <w:rPr>
          <w:rFonts w:asciiTheme="minorHAnsi" w:hAnsiTheme="minorHAnsi" w:cs="Tahoma"/>
          <w:sz w:val="20"/>
          <w:szCs w:val="20"/>
        </w:rPr>
        <w:t xml:space="preserve"> frakce 0/32</w:t>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t>ŠD</w:t>
      </w:r>
      <w:r w:rsidRPr="00C40BDC">
        <w:rPr>
          <w:rFonts w:asciiTheme="minorHAnsi" w:hAnsiTheme="minorHAnsi" w:cs="Tahoma"/>
          <w:sz w:val="20"/>
          <w:szCs w:val="20"/>
          <w:vertAlign w:val="subscript"/>
        </w:rPr>
        <w:t>A</w:t>
      </w:r>
      <w:r>
        <w:rPr>
          <w:rFonts w:asciiTheme="minorHAnsi" w:hAnsiTheme="minorHAnsi" w:cs="Tahoma"/>
          <w:sz w:val="20"/>
          <w:szCs w:val="20"/>
        </w:rPr>
        <w:t>G</w:t>
      </w:r>
      <w:r w:rsidRPr="00C40BDC">
        <w:rPr>
          <w:rFonts w:asciiTheme="minorHAnsi" w:hAnsiTheme="minorHAnsi" w:cs="Tahoma"/>
          <w:sz w:val="20"/>
          <w:szCs w:val="20"/>
          <w:vertAlign w:val="subscript"/>
        </w:rPr>
        <w:t>E</w:t>
      </w:r>
      <w:r>
        <w:rPr>
          <w:rFonts w:asciiTheme="minorHAnsi" w:hAnsiTheme="minorHAnsi" w:cs="Tahoma"/>
          <w:sz w:val="20"/>
          <w:szCs w:val="20"/>
          <w:vertAlign w:val="subscript"/>
        </w:rPr>
        <w:tab/>
      </w:r>
      <w:r>
        <w:rPr>
          <w:rFonts w:asciiTheme="minorHAnsi" w:hAnsiTheme="minorHAnsi" w:cs="Tahoma"/>
          <w:sz w:val="20"/>
          <w:szCs w:val="20"/>
          <w:vertAlign w:val="subscript"/>
        </w:rPr>
        <w:tab/>
      </w:r>
      <w:r>
        <w:rPr>
          <w:rFonts w:asciiTheme="minorHAnsi" w:hAnsiTheme="minorHAnsi" w:cs="Tahoma"/>
          <w:sz w:val="20"/>
          <w:szCs w:val="20"/>
          <w:u w:val="single"/>
        </w:rPr>
        <w:t>5</w:t>
      </w:r>
      <w:r w:rsidRPr="00C40BDC">
        <w:rPr>
          <w:rFonts w:asciiTheme="minorHAnsi" w:hAnsiTheme="minorHAnsi" w:cs="Tahoma"/>
          <w:sz w:val="20"/>
          <w:szCs w:val="20"/>
          <w:u w:val="single"/>
        </w:rPr>
        <w:t>0 mm</w:t>
      </w:r>
    </w:p>
    <w:p w:rsidR="00C75F2F" w:rsidRDefault="00C75F2F" w:rsidP="00143546">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ab/>
      </w:r>
      <w:r>
        <w:rPr>
          <w:rFonts w:asciiTheme="minorHAnsi" w:hAnsiTheme="minorHAnsi" w:cs="Tahoma"/>
          <w:sz w:val="20"/>
          <w:szCs w:val="20"/>
        </w:rPr>
        <w:tab/>
        <w:t xml:space="preserve">  Celkem:</w:t>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t>150 mm</w:t>
      </w:r>
    </w:p>
    <w:p w:rsidR="00C40BDC" w:rsidRPr="004C322B" w:rsidRDefault="00C75F2F" w:rsidP="00143546">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lastRenderedPageBreak/>
        <w:tab/>
        <w:t xml:space="preserve">3.6 </w:t>
      </w:r>
      <w:r w:rsidRPr="00C75F2F">
        <w:rPr>
          <w:rFonts w:asciiTheme="minorHAnsi" w:hAnsiTheme="minorHAnsi" w:cs="Tahoma"/>
          <w:b/>
          <w:sz w:val="20"/>
          <w:szCs w:val="20"/>
        </w:rPr>
        <w:t>3</w:t>
      </w:r>
      <w:r>
        <w:rPr>
          <w:rFonts w:asciiTheme="minorHAnsi" w:hAnsiTheme="minorHAnsi" w:cs="Tahoma"/>
          <w:sz w:val="20"/>
          <w:szCs w:val="20"/>
        </w:rPr>
        <w:t xml:space="preserve"> -</w:t>
      </w:r>
      <w:r w:rsidR="00C40BDC">
        <w:rPr>
          <w:rFonts w:asciiTheme="minorHAnsi" w:hAnsiTheme="minorHAnsi" w:cs="Tahoma"/>
          <w:sz w:val="20"/>
          <w:szCs w:val="20"/>
        </w:rPr>
        <w:t xml:space="preserve"> konstrukce </w:t>
      </w:r>
      <w:r>
        <w:rPr>
          <w:rFonts w:asciiTheme="minorHAnsi" w:hAnsiTheme="minorHAnsi" w:cs="Tahoma"/>
          <w:sz w:val="20"/>
          <w:szCs w:val="20"/>
        </w:rPr>
        <w:t>sjezdu</w:t>
      </w:r>
      <w:r w:rsidR="00C40BDC">
        <w:rPr>
          <w:rFonts w:asciiTheme="minorHAnsi" w:hAnsiTheme="minorHAnsi" w:cs="Tahoma"/>
          <w:sz w:val="20"/>
          <w:szCs w:val="20"/>
        </w:rPr>
        <w:t xml:space="preserve"> – </w:t>
      </w:r>
      <w:r>
        <w:rPr>
          <w:rFonts w:asciiTheme="minorHAnsi" w:hAnsiTheme="minorHAnsi" w:cs="Tahoma"/>
          <w:sz w:val="20"/>
          <w:szCs w:val="20"/>
        </w:rPr>
        <w:t>betonová dlažba</w:t>
      </w:r>
      <w:r w:rsidR="00C40BDC">
        <w:rPr>
          <w:rFonts w:asciiTheme="minorHAnsi" w:hAnsiTheme="minorHAnsi" w:cs="Tahoma"/>
          <w:sz w:val="20"/>
          <w:szCs w:val="20"/>
        </w:rPr>
        <w:t xml:space="preserve"> –</w:t>
      </w:r>
      <w:r w:rsidR="001F2D72">
        <w:rPr>
          <w:rFonts w:asciiTheme="minorHAnsi" w:hAnsiTheme="minorHAnsi" w:cs="Tahoma"/>
          <w:sz w:val="20"/>
          <w:szCs w:val="20"/>
        </w:rPr>
        <w:t xml:space="preserve"> </w:t>
      </w:r>
      <w:r w:rsidR="006F192D" w:rsidRPr="006F192D">
        <w:rPr>
          <w:rFonts w:asciiTheme="minorHAnsi" w:hAnsiTheme="minorHAnsi" w:cs="Tahoma"/>
          <w:sz w:val="20"/>
          <w:szCs w:val="20"/>
        </w:rPr>
        <w:t>164,2</w:t>
      </w:r>
      <w:r w:rsidR="006F192D">
        <w:rPr>
          <w:rFonts w:asciiTheme="minorHAnsi" w:hAnsiTheme="minorHAnsi" w:cs="Tahoma"/>
          <w:sz w:val="20"/>
          <w:szCs w:val="20"/>
        </w:rPr>
        <w:t xml:space="preserve"> m</w:t>
      </w:r>
      <w:r w:rsidR="006F192D" w:rsidRPr="001F2D72">
        <w:rPr>
          <w:rFonts w:asciiTheme="minorHAnsi" w:hAnsiTheme="minorHAnsi" w:cs="Tahoma"/>
          <w:sz w:val="20"/>
          <w:szCs w:val="20"/>
          <w:vertAlign w:val="superscript"/>
        </w:rPr>
        <w:t>2</w:t>
      </w:r>
      <w:r w:rsidR="006F192D">
        <w:rPr>
          <w:rFonts w:asciiTheme="minorHAnsi" w:hAnsiTheme="minorHAnsi" w:cs="Tahoma"/>
          <w:sz w:val="20"/>
          <w:szCs w:val="20"/>
        </w:rPr>
        <w:t xml:space="preserve"> (+ bet. </w:t>
      </w:r>
      <w:proofErr w:type="gramStart"/>
      <w:r w:rsidR="006F192D">
        <w:rPr>
          <w:rFonts w:asciiTheme="minorHAnsi" w:hAnsiTheme="minorHAnsi" w:cs="Tahoma"/>
          <w:sz w:val="20"/>
          <w:szCs w:val="20"/>
        </w:rPr>
        <w:t>reliéfní</w:t>
      </w:r>
      <w:proofErr w:type="gramEnd"/>
      <w:r w:rsidR="006F192D">
        <w:rPr>
          <w:rFonts w:asciiTheme="minorHAnsi" w:hAnsiTheme="minorHAnsi" w:cs="Tahoma"/>
          <w:sz w:val="20"/>
          <w:szCs w:val="20"/>
        </w:rPr>
        <w:t xml:space="preserve"> dlažba</w:t>
      </w:r>
      <w:r w:rsidR="004C322B">
        <w:rPr>
          <w:rFonts w:asciiTheme="minorHAnsi" w:hAnsiTheme="minorHAnsi" w:cs="Tahoma"/>
          <w:sz w:val="20"/>
          <w:szCs w:val="20"/>
        </w:rPr>
        <w:t xml:space="preserve"> -</w:t>
      </w:r>
      <w:r w:rsidR="006F192D">
        <w:rPr>
          <w:rFonts w:asciiTheme="minorHAnsi" w:hAnsiTheme="minorHAnsi" w:cs="Tahoma"/>
          <w:sz w:val="20"/>
          <w:szCs w:val="20"/>
        </w:rPr>
        <w:t xml:space="preserve"> </w:t>
      </w:r>
      <w:proofErr w:type="spellStart"/>
      <w:r w:rsidR="004C322B">
        <w:rPr>
          <w:rFonts w:asciiTheme="minorHAnsi" w:hAnsiTheme="minorHAnsi" w:cs="Tahoma"/>
          <w:sz w:val="20"/>
          <w:szCs w:val="20"/>
        </w:rPr>
        <w:t>tl</w:t>
      </w:r>
      <w:proofErr w:type="spellEnd"/>
      <w:r w:rsidR="004C322B">
        <w:rPr>
          <w:rFonts w:asciiTheme="minorHAnsi" w:hAnsiTheme="minorHAnsi" w:cs="Tahoma"/>
          <w:sz w:val="20"/>
          <w:szCs w:val="20"/>
        </w:rPr>
        <w:t>. 80 mm –</w:t>
      </w:r>
      <w:r w:rsidR="006F192D">
        <w:rPr>
          <w:rFonts w:asciiTheme="minorHAnsi" w:hAnsiTheme="minorHAnsi" w:cs="Tahoma"/>
          <w:sz w:val="20"/>
          <w:szCs w:val="20"/>
        </w:rPr>
        <w:t xml:space="preserve"> </w:t>
      </w:r>
      <w:r w:rsidR="004C322B">
        <w:rPr>
          <w:rFonts w:asciiTheme="minorHAnsi" w:hAnsiTheme="minorHAnsi" w:cs="Tahoma"/>
          <w:sz w:val="20"/>
          <w:szCs w:val="20"/>
        </w:rPr>
        <w:t>17,9</w:t>
      </w:r>
      <w:r w:rsidR="001F2D72">
        <w:rPr>
          <w:rFonts w:asciiTheme="minorHAnsi" w:hAnsiTheme="minorHAnsi" w:cs="Tahoma"/>
          <w:sz w:val="20"/>
          <w:szCs w:val="20"/>
        </w:rPr>
        <w:t xml:space="preserve"> m</w:t>
      </w:r>
      <w:r w:rsidR="001F2D72" w:rsidRPr="001F2D72">
        <w:rPr>
          <w:rFonts w:asciiTheme="minorHAnsi" w:hAnsiTheme="minorHAnsi" w:cs="Tahoma"/>
          <w:sz w:val="20"/>
          <w:szCs w:val="20"/>
          <w:vertAlign w:val="superscript"/>
        </w:rPr>
        <w:t>2</w:t>
      </w:r>
      <w:r w:rsidR="004C322B">
        <w:rPr>
          <w:rFonts w:asciiTheme="minorHAnsi" w:hAnsiTheme="minorHAnsi" w:cs="Tahoma"/>
          <w:sz w:val="20"/>
          <w:szCs w:val="20"/>
        </w:rPr>
        <w:t>)</w:t>
      </w:r>
    </w:p>
    <w:p w:rsidR="00C40BDC" w:rsidRDefault="0056283B" w:rsidP="00143546">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ab/>
      </w:r>
      <w:r>
        <w:rPr>
          <w:rFonts w:asciiTheme="minorHAnsi" w:hAnsiTheme="minorHAnsi" w:cs="Tahoma"/>
          <w:sz w:val="20"/>
          <w:szCs w:val="20"/>
        </w:rPr>
        <w:tab/>
        <w:t>- kačírek frakce 22/32</w:t>
      </w:r>
      <w:r w:rsidR="00C75F2F">
        <w:rPr>
          <w:rFonts w:asciiTheme="minorHAnsi" w:hAnsiTheme="minorHAnsi" w:cs="Tahoma"/>
          <w:sz w:val="20"/>
          <w:szCs w:val="20"/>
        </w:rPr>
        <w:tab/>
      </w:r>
      <w:r w:rsidR="00C75F2F">
        <w:rPr>
          <w:rFonts w:asciiTheme="minorHAnsi" w:hAnsiTheme="minorHAnsi" w:cs="Tahoma"/>
          <w:sz w:val="20"/>
          <w:szCs w:val="20"/>
        </w:rPr>
        <w:tab/>
      </w:r>
      <w:r w:rsidR="00C75F2F">
        <w:rPr>
          <w:rFonts w:asciiTheme="minorHAnsi" w:hAnsiTheme="minorHAnsi" w:cs="Tahoma"/>
          <w:sz w:val="20"/>
          <w:szCs w:val="20"/>
        </w:rPr>
        <w:tab/>
      </w:r>
      <w:r w:rsidR="00C75F2F">
        <w:rPr>
          <w:rFonts w:asciiTheme="minorHAnsi" w:hAnsiTheme="minorHAnsi" w:cs="Tahoma"/>
          <w:sz w:val="20"/>
          <w:szCs w:val="20"/>
        </w:rPr>
        <w:tab/>
      </w:r>
      <w:r w:rsidR="00C75F2F">
        <w:rPr>
          <w:rFonts w:asciiTheme="minorHAnsi" w:hAnsiTheme="minorHAnsi" w:cs="Tahoma"/>
          <w:sz w:val="20"/>
          <w:szCs w:val="20"/>
        </w:rPr>
        <w:tab/>
        <w:t>DL</w:t>
      </w:r>
      <w:r w:rsidR="00C75F2F">
        <w:rPr>
          <w:rFonts w:asciiTheme="minorHAnsi" w:hAnsiTheme="minorHAnsi" w:cs="Tahoma"/>
          <w:sz w:val="20"/>
          <w:szCs w:val="20"/>
        </w:rPr>
        <w:tab/>
      </w:r>
      <w:r w:rsidR="00C75F2F">
        <w:rPr>
          <w:rFonts w:asciiTheme="minorHAnsi" w:hAnsiTheme="minorHAnsi" w:cs="Tahoma"/>
          <w:sz w:val="20"/>
          <w:szCs w:val="20"/>
        </w:rPr>
        <w:tab/>
      </w:r>
      <w:r>
        <w:rPr>
          <w:rFonts w:asciiTheme="minorHAnsi" w:hAnsiTheme="minorHAnsi" w:cs="Tahoma"/>
          <w:sz w:val="20"/>
          <w:szCs w:val="20"/>
        </w:rPr>
        <w:t>10</w:t>
      </w:r>
      <w:r w:rsidR="00C40BDC">
        <w:rPr>
          <w:rFonts w:asciiTheme="minorHAnsi" w:hAnsiTheme="minorHAnsi" w:cs="Tahoma"/>
          <w:sz w:val="20"/>
          <w:szCs w:val="20"/>
        </w:rPr>
        <w:t>0 mm</w:t>
      </w:r>
    </w:p>
    <w:p w:rsidR="00C75F2F" w:rsidRDefault="00C75F2F" w:rsidP="00143546">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ab/>
      </w:r>
      <w:r>
        <w:rPr>
          <w:rFonts w:asciiTheme="minorHAnsi" w:hAnsiTheme="minorHAnsi" w:cs="Tahoma"/>
          <w:sz w:val="20"/>
          <w:szCs w:val="20"/>
        </w:rPr>
        <w:tab/>
        <w:t>- lože</w:t>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t>L</w:t>
      </w:r>
      <w:r>
        <w:rPr>
          <w:rFonts w:asciiTheme="minorHAnsi" w:hAnsiTheme="minorHAnsi" w:cs="Tahoma"/>
          <w:sz w:val="20"/>
          <w:szCs w:val="20"/>
        </w:rPr>
        <w:tab/>
      </w:r>
      <w:r>
        <w:rPr>
          <w:rFonts w:asciiTheme="minorHAnsi" w:hAnsiTheme="minorHAnsi" w:cs="Tahoma"/>
          <w:sz w:val="20"/>
          <w:szCs w:val="20"/>
        </w:rPr>
        <w:tab/>
        <w:t>40 mm</w:t>
      </w:r>
    </w:p>
    <w:p w:rsidR="00C40BDC" w:rsidRDefault="00C40BDC" w:rsidP="00143546">
      <w:pPr>
        <w:pStyle w:val="cc"/>
        <w:spacing w:before="0" w:beforeAutospacing="0" w:after="0" w:afterAutospacing="0" w:line="360" w:lineRule="auto"/>
        <w:jc w:val="both"/>
        <w:rPr>
          <w:rFonts w:asciiTheme="minorHAnsi" w:hAnsiTheme="minorHAnsi" w:cs="Tahoma"/>
          <w:sz w:val="20"/>
          <w:szCs w:val="20"/>
          <w:u w:val="single"/>
        </w:rPr>
      </w:pPr>
      <w:r>
        <w:rPr>
          <w:rFonts w:asciiTheme="minorHAnsi" w:hAnsiTheme="minorHAnsi" w:cs="Tahoma"/>
          <w:sz w:val="20"/>
          <w:szCs w:val="20"/>
        </w:rPr>
        <w:tab/>
      </w:r>
      <w:r>
        <w:rPr>
          <w:rFonts w:asciiTheme="minorHAnsi" w:hAnsiTheme="minorHAnsi" w:cs="Tahoma"/>
          <w:sz w:val="20"/>
          <w:szCs w:val="20"/>
        </w:rPr>
        <w:tab/>
        <w:t xml:space="preserve">- </w:t>
      </w:r>
      <w:proofErr w:type="spellStart"/>
      <w:r>
        <w:rPr>
          <w:rFonts w:asciiTheme="minorHAnsi" w:hAnsiTheme="minorHAnsi" w:cs="Tahoma"/>
          <w:sz w:val="20"/>
          <w:szCs w:val="20"/>
        </w:rPr>
        <w:t>štěrkodrť</w:t>
      </w:r>
      <w:proofErr w:type="spellEnd"/>
      <w:r>
        <w:rPr>
          <w:rFonts w:asciiTheme="minorHAnsi" w:hAnsiTheme="minorHAnsi" w:cs="Tahoma"/>
          <w:sz w:val="20"/>
          <w:szCs w:val="20"/>
        </w:rPr>
        <w:t xml:space="preserve"> frakce 0/32</w:t>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sidR="00C75F2F">
        <w:rPr>
          <w:rFonts w:asciiTheme="minorHAnsi" w:hAnsiTheme="minorHAnsi" w:cs="Tahoma"/>
          <w:sz w:val="20"/>
          <w:szCs w:val="20"/>
        </w:rPr>
        <w:tab/>
      </w:r>
      <w:r w:rsidR="00C75F2F">
        <w:rPr>
          <w:rFonts w:asciiTheme="minorHAnsi" w:hAnsiTheme="minorHAnsi" w:cs="Tahoma"/>
          <w:sz w:val="20"/>
          <w:szCs w:val="20"/>
        </w:rPr>
        <w:tab/>
      </w:r>
      <w:r>
        <w:rPr>
          <w:rFonts w:asciiTheme="minorHAnsi" w:hAnsiTheme="minorHAnsi" w:cs="Tahoma"/>
          <w:sz w:val="20"/>
          <w:szCs w:val="20"/>
        </w:rPr>
        <w:t>ŠD</w:t>
      </w:r>
      <w:r w:rsidRPr="00C40BDC">
        <w:rPr>
          <w:rFonts w:asciiTheme="minorHAnsi" w:hAnsiTheme="minorHAnsi" w:cs="Tahoma"/>
          <w:sz w:val="20"/>
          <w:szCs w:val="20"/>
          <w:vertAlign w:val="subscript"/>
        </w:rPr>
        <w:t>A</w:t>
      </w:r>
      <w:r>
        <w:rPr>
          <w:rFonts w:asciiTheme="minorHAnsi" w:hAnsiTheme="minorHAnsi" w:cs="Tahoma"/>
          <w:sz w:val="20"/>
          <w:szCs w:val="20"/>
        </w:rPr>
        <w:t>G</w:t>
      </w:r>
      <w:r w:rsidRPr="00C40BDC">
        <w:rPr>
          <w:rFonts w:asciiTheme="minorHAnsi" w:hAnsiTheme="minorHAnsi" w:cs="Tahoma"/>
          <w:sz w:val="20"/>
          <w:szCs w:val="20"/>
          <w:vertAlign w:val="subscript"/>
        </w:rPr>
        <w:t>E</w:t>
      </w:r>
      <w:r>
        <w:rPr>
          <w:rFonts w:asciiTheme="minorHAnsi" w:hAnsiTheme="minorHAnsi" w:cs="Tahoma"/>
          <w:sz w:val="20"/>
          <w:szCs w:val="20"/>
          <w:vertAlign w:val="subscript"/>
        </w:rPr>
        <w:tab/>
      </w:r>
      <w:r>
        <w:rPr>
          <w:rFonts w:asciiTheme="minorHAnsi" w:hAnsiTheme="minorHAnsi" w:cs="Tahoma"/>
          <w:sz w:val="20"/>
          <w:szCs w:val="20"/>
          <w:vertAlign w:val="subscript"/>
        </w:rPr>
        <w:tab/>
      </w:r>
      <w:r w:rsidRPr="00C75F2F">
        <w:rPr>
          <w:rFonts w:asciiTheme="minorHAnsi" w:hAnsiTheme="minorHAnsi" w:cs="Tahoma"/>
          <w:sz w:val="20"/>
          <w:szCs w:val="20"/>
        </w:rPr>
        <w:t>150 mm</w:t>
      </w:r>
    </w:p>
    <w:p w:rsidR="00C75F2F" w:rsidRPr="00C75F2F" w:rsidRDefault="00C75F2F" w:rsidP="00143546">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ab/>
      </w:r>
      <w:r>
        <w:rPr>
          <w:rFonts w:asciiTheme="minorHAnsi" w:hAnsiTheme="minorHAnsi" w:cs="Tahoma"/>
          <w:sz w:val="20"/>
          <w:szCs w:val="20"/>
        </w:rPr>
        <w:tab/>
        <w:t xml:space="preserve">- </w:t>
      </w:r>
      <w:proofErr w:type="spellStart"/>
      <w:r>
        <w:rPr>
          <w:rFonts w:asciiTheme="minorHAnsi" w:hAnsiTheme="minorHAnsi" w:cs="Tahoma"/>
          <w:sz w:val="20"/>
          <w:szCs w:val="20"/>
        </w:rPr>
        <w:t>štěrkodrť</w:t>
      </w:r>
      <w:proofErr w:type="spellEnd"/>
      <w:r>
        <w:rPr>
          <w:rFonts w:asciiTheme="minorHAnsi" w:hAnsiTheme="minorHAnsi" w:cs="Tahoma"/>
          <w:sz w:val="20"/>
          <w:szCs w:val="20"/>
        </w:rPr>
        <w:t xml:space="preserve"> frakce 0/32</w:t>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t>ŠD</w:t>
      </w:r>
      <w:r w:rsidRPr="00C40BDC">
        <w:rPr>
          <w:rFonts w:asciiTheme="minorHAnsi" w:hAnsiTheme="minorHAnsi" w:cs="Tahoma"/>
          <w:sz w:val="20"/>
          <w:szCs w:val="20"/>
          <w:vertAlign w:val="subscript"/>
        </w:rPr>
        <w:t>A</w:t>
      </w:r>
      <w:r>
        <w:rPr>
          <w:rFonts w:asciiTheme="minorHAnsi" w:hAnsiTheme="minorHAnsi" w:cs="Tahoma"/>
          <w:sz w:val="20"/>
          <w:szCs w:val="20"/>
        </w:rPr>
        <w:t>G</w:t>
      </w:r>
      <w:r w:rsidRPr="00C40BDC">
        <w:rPr>
          <w:rFonts w:asciiTheme="minorHAnsi" w:hAnsiTheme="minorHAnsi" w:cs="Tahoma"/>
          <w:sz w:val="20"/>
          <w:szCs w:val="20"/>
          <w:vertAlign w:val="subscript"/>
        </w:rPr>
        <w:t>E</w:t>
      </w:r>
      <w:r>
        <w:rPr>
          <w:rFonts w:asciiTheme="minorHAnsi" w:hAnsiTheme="minorHAnsi" w:cs="Tahoma"/>
          <w:sz w:val="20"/>
          <w:szCs w:val="20"/>
          <w:vertAlign w:val="subscript"/>
        </w:rPr>
        <w:tab/>
      </w:r>
      <w:r>
        <w:rPr>
          <w:rFonts w:asciiTheme="minorHAnsi" w:hAnsiTheme="minorHAnsi" w:cs="Tahoma"/>
          <w:sz w:val="20"/>
          <w:szCs w:val="20"/>
          <w:vertAlign w:val="subscript"/>
        </w:rPr>
        <w:tab/>
      </w:r>
      <w:r w:rsidRPr="00C75F2F">
        <w:rPr>
          <w:rFonts w:asciiTheme="minorHAnsi" w:hAnsiTheme="minorHAnsi" w:cs="Tahoma"/>
          <w:sz w:val="20"/>
          <w:szCs w:val="20"/>
          <w:u w:val="single"/>
        </w:rPr>
        <w:t>150 mm</w:t>
      </w:r>
    </w:p>
    <w:p w:rsidR="00143546" w:rsidRDefault="0056283B" w:rsidP="00143546">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ab/>
      </w:r>
      <w:r>
        <w:rPr>
          <w:rFonts w:asciiTheme="minorHAnsi" w:hAnsiTheme="minorHAnsi" w:cs="Tahoma"/>
          <w:sz w:val="20"/>
          <w:szCs w:val="20"/>
        </w:rPr>
        <w:tab/>
        <w:t xml:space="preserve">  Celkem:</w:t>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sidR="00C75F2F">
        <w:rPr>
          <w:rFonts w:asciiTheme="minorHAnsi" w:hAnsiTheme="minorHAnsi" w:cs="Tahoma"/>
          <w:sz w:val="20"/>
          <w:szCs w:val="20"/>
        </w:rPr>
        <w:tab/>
      </w:r>
      <w:r w:rsidR="00C75F2F">
        <w:rPr>
          <w:rFonts w:asciiTheme="minorHAnsi" w:hAnsiTheme="minorHAnsi" w:cs="Tahoma"/>
          <w:sz w:val="20"/>
          <w:szCs w:val="20"/>
        </w:rPr>
        <w:tab/>
        <w:t>42</w:t>
      </w:r>
      <w:r w:rsidR="00C40BDC">
        <w:rPr>
          <w:rFonts w:asciiTheme="minorHAnsi" w:hAnsiTheme="minorHAnsi" w:cs="Tahoma"/>
          <w:sz w:val="20"/>
          <w:szCs w:val="20"/>
        </w:rPr>
        <w:t>0 mm</w:t>
      </w:r>
    </w:p>
    <w:p w:rsidR="00BA77B9" w:rsidRDefault="00AA7230" w:rsidP="001A73CE">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Nová živičná plocha se přímo napojí na stávající. Vozovka zde bude v napojení zaříznuta, spára</w:t>
      </w:r>
      <w:r w:rsidR="001564CC">
        <w:rPr>
          <w:rFonts w:asciiTheme="minorHAnsi" w:hAnsiTheme="minorHAnsi" w:cs="Tahoma"/>
          <w:sz w:val="20"/>
          <w:szCs w:val="20"/>
        </w:rPr>
        <w:t xml:space="preserve"> bude</w:t>
      </w:r>
      <w:r w:rsidRPr="00143546">
        <w:rPr>
          <w:rFonts w:asciiTheme="minorHAnsi" w:hAnsiTheme="minorHAnsi" w:cs="Tahoma"/>
          <w:sz w:val="20"/>
          <w:szCs w:val="20"/>
        </w:rPr>
        <w:t xml:space="preserve"> ošetřena zálivkou. </w:t>
      </w:r>
    </w:p>
    <w:p w:rsidR="001A73CE" w:rsidRPr="001A73CE" w:rsidRDefault="001A73CE" w:rsidP="001A73CE">
      <w:pPr>
        <w:pStyle w:val="cc"/>
        <w:spacing w:before="0" w:beforeAutospacing="0" w:after="0" w:afterAutospacing="0" w:line="360" w:lineRule="auto"/>
        <w:jc w:val="both"/>
        <w:rPr>
          <w:rFonts w:asciiTheme="minorHAnsi" w:hAnsiTheme="minorHAnsi" w:cs="Tahoma"/>
          <w:sz w:val="20"/>
          <w:szCs w:val="20"/>
        </w:rPr>
      </w:pPr>
      <w:r w:rsidRPr="001A73CE">
        <w:rPr>
          <w:rFonts w:asciiTheme="minorHAnsi" w:hAnsiTheme="minorHAnsi" w:cs="Tahoma"/>
          <w:sz w:val="20"/>
          <w:szCs w:val="20"/>
        </w:rPr>
        <w:t>Při kladení zámkové dlažby je třeba řádně zhutnit lože, do kterého se bude klást dlažba, především jeho rovnost nesmí přesahovat toleranci danou výrobcem dlažby. Na něj se položí dlažba, která se okamžitě zhutní. Při pokládání je nutno dodržovat stanovené spáry mezi kostkami. Poté se spáry vyplní štěrkem 0-4mm a dlažba se znovu zhutní.</w:t>
      </w:r>
      <w:r w:rsidR="00A52241">
        <w:rPr>
          <w:rFonts w:asciiTheme="minorHAnsi" w:hAnsiTheme="minorHAnsi" w:cs="Tahoma"/>
          <w:sz w:val="20"/>
          <w:szCs w:val="20"/>
        </w:rPr>
        <w:t xml:space="preserve"> </w:t>
      </w:r>
      <w:r w:rsidRPr="001A73CE">
        <w:rPr>
          <w:rFonts w:asciiTheme="minorHAnsi" w:hAnsiTheme="minorHAnsi" w:cs="Tahoma"/>
          <w:sz w:val="20"/>
          <w:szCs w:val="20"/>
        </w:rPr>
        <w:t>Varovn</w:t>
      </w:r>
      <w:r>
        <w:rPr>
          <w:rFonts w:asciiTheme="minorHAnsi" w:hAnsiTheme="minorHAnsi" w:cs="Tahoma"/>
          <w:sz w:val="20"/>
          <w:szCs w:val="20"/>
        </w:rPr>
        <w:t>é a signální</w:t>
      </w:r>
      <w:r w:rsidRPr="001A73CE">
        <w:rPr>
          <w:rFonts w:asciiTheme="minorHAnsi" w:hAnsiTheme="minorHAnsi" w:cs="Tahoma"/>
          <w:sz w:val="20"/>
          <w:szCs w:val="20"/>
        </w:rPr>
        <w:t xml:space="preserve"> pás</w:t>
      </w:r>
      <w:r>
        <w:rPr>
          <w:rFonts w:asciiTheme="minorHAnsi" w:hAnsiTheme="minorHAnsi" w:cs="Tahoma"/>
          <w:sz w:val="20"/>
          <w:szCs w:val="20"/>
        </w:rPr>
        <w:t>y</w:t>
      </w:r>
      <w:r w:rsidRPr="001A73CE">
        <w:rPr>
          <w:rFonts w:asciiTheme="minorHAnsi" w:hAnsiTheme="minorHAnsi" w:cs="Tahoma"/>
          <w:sz w:val="20"/>
          <w:szCs w:val="20"/>
        </w:rPr>
        <w:t xml:space="preserve"> u</w:t>
      </w:r>
      <w:r>
        <w:rPr>
          <w:rFonts w:asciiTheme="minorHAnsi" w:hAnsiTheme="minorHAnsi" w:cs="Tahoma"/>
          <w:sz w:val="20"/>
          <w:szCs w:val="20"/>
        </w:rPr>
        <w:t xml:space="preserve"> přechodu bud</w:t>
      </w:r>
      <w:r w:rsidR="009628E9">
        <w:rPr>
          <w:rFonts w:asciiTheme="minorHAnsi" w:hAnsiTheme="minorHAnsi" w:cs="Tahoma"/>
          <w:sz w:val="20"/>
          <w:szCs w:val="20"/>
        </w:rPr>
        <w:t>ou</w:t>
      </w:r>
      <w:r w:rsidRPr="001A73CE">
        <w:rPr>
          <w:rFonts w:asciiTheme="minorHAnsi" w:hAnsiTheme="minorHAnsi" w:cs="Tahoma"/>
          <w:sz w:val="20"/>
          <w:szCs w:val="20"/>
        </w:rPr>
        <w:t xml:space="preserve"> z červené nopové dlažby</w:t>
      </w:r>
      <w:r w:rsidR="00A52241">
        <w:rPr>
          <w:rFonts w:asciiTheme="minorHAnsi" w:hAnsiTheme="minorHAnsi" w:cs="Tahoma"/>
          <w:sz w:val="20"/>
          <w:szCs w:val="20"/>
        </w:rPr>
        <w:t xml:space="preserve"> </w:t>
      </w:r>
      <w:proofErr w:type="spellStart"/>
      <w:r w:rsidR="00A52241">
        <w:rPr>
          <w:rFonts w:asciiTheme="minorHAnsi" w:hAnsiTheme="minorHAnsi" w:cs="Tahoma"/>
          <w:sz w:val="20"/>
          <w:szCs w:val="20"/>
        </w:rPr>
        <w:t>tl</w:t>
      </w:r>
      <w:proofErr w:type="spellEnd"/>
      <w:r w:rsidR="00A52241">
        <w:rPr>
          <w:rFonts w:asciiTheme="minorHAnsi" w:hAnsiTheme="minorHAnsi" w:cs="Tahoma"/>
          <w:sz w:val="20"/>
          <w:szCs w:val="20"/>
        </w:rPr>
        <w:t>. 60 mm</w:t>
      </w:r>
      <w:r w:rsidRPr="001A73CE">
        <w:rPr>
          <w:rFonts w:asciiTheme="minorHAnsi" w:hAnsiTheme="minorHAnsi" w:cs="Tahoma"/>
          <w:sz w:val="20"/>
          <w:szCs w:val="20"/>
        </w:rPr>
        <w:t>.</w:t>
      </w:r>
    </w:p>
    <w:p w:rsidR="00AA7230" w:rsidRDefault="00AA7230" w:rsidP="00552E35">
      <w:pPr>
        <w:pStyle w:val="NormlnIMP"/>
        <w:tabs>
          <w:tab w:val="clear" w:pos="5672"/>
          <w:tab w:val="right" w:pos="5670"/>
        </w:tabs>
        <w:jc w:val="both"/>
        <w:rPr>
          <w:color w:val="000000"/>
        </w:rPr>
      </w:pPr>
      <w:r>
        <w:rPr>
          <w:color w:val="000000"/>
        </w:rPr>
        <w:t xml:space="preserve">      </w:t>
      </w:r>
    </w:p>
    <w:p w:rsidR="00AA7230" w:rsidRPr="000C316E" w:rsidRDefault="00AA7230" w:rsidP="00AA7230">
      <w:pPr>
        <w:pStyle w:val="NormlnIMP"/>
        <w:jc w:val="both"/>
        <w:rPr>
          <w:rFonts w:asciiTheme="minorHAnsi" w:hAnsiTheme="minorHAnsi" w:cs="Arial"/>
          <w:b/>
          <w:bCs/>
          <w:color w:val="7F7F7F" w:themeColor="text1" w:themeTint="80"/>
          <w:kern w:val="32"/>
          <w:sz w:val="20"/>
          <w:szCs w:val="28"/>
        </w:rPr>
      </w:pPr>
      <w:r w:rsidRPr="000C316E">
        <w:rPr>
          <w:rFonts w:asciiTheme="minorHAnsi" w:hAnsiTheme="minorHAnsi" w:cs="Arial"/>
          <w:b/>
          <w:bCs/>
          <w:color w:val="7F7F7F" w:themeColor="text1" w:themeTint="80"/>
          <w:kern w:val="32"/>
          <w:sz w:val="20"/>
          <w:szCs w:val="28"/>
        </w:rPr>
        <w:t xml:space="preserve">       4. </w:t>
      </w:r>
      <w:r w:rsidR="000C316E">
        <w:rPr>
          <w:rFonts w:asciiTheme="minorHAnsi" w:hAnsiTheme="minorHAnsi" w:cs="Arial"/>
          <w:b/>
          <w:bCs/>
          <w:color w:val="7F7F7F" w:themeColor="text1" w:themeTint="80"/>
          <w:kern w:val="32"/>
          <w:sz w:val="20"/>
          <w:szCs w:val="28"/>
        </w:rPr>
        <w:t>Sadové úpravy</w:t>
      </w:r>
      <w:r w:rsidRPr="000C316E">
        <w:rPr>
          <w:rFonts w:asciiTheme="minorHAnsi" w:hAnsiTheme="minorHAnsi" w:cs="Arial"/>
          <w:b/>
          <w:bCs/>
          <w:color w:val="7F7F7F" w:themeColor="text1" w:themeTint="80"/>
          <w:kern w:val="32"/>
          <w:sz w:val="20"/>
          <w:szCs w:val="28"/>
        </w:rPr>
        <w:t>:</w:t>
      </w:r>
    </w:p>
    <w:p w:rsidR="000C316E" w:rsidRPr="000C316E" w:rsidRDefault="0011044B" w:rsidP="000C316E">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V</w:t>
      </w:r>
      <w:r w:rsidR="000C316E" w:rsidRPr="000C316E">
        <w:rPr>
          <w:rFonts w:asciiTheme="minorHAnsi" w:hAnsiTheme="minorHAnsi" w:cs="Tahoma"/>
          <w:sz w:val="20"/>
          <w:szCs w:val="20"/>
        </w:rPr>
        <w:t xml:space="preserve"> těsném okolí obrubníků </w:t>
      </w:r>
      <w:r w:rsidR="00A64E62">
        <w:rPr>
          <w:rFonts w:asciiTheme="minorHAnsi" w:hAnsiTheme="minorHAnsi" w:cs="Tahoma"/>
          <w:sz w:val="20"/>
          <w:szCs w:val="20"/>
        </w:rPr>
        <w:t xml:space="preserve">a na </w:t>
      </w:r>
      <w:r w:rsidR="00C75F2F">
        <w:rPr>
          <w:rFonts w:asciiTheme="minorHAnsi" w:hAnsiTheme="minorHAnsi" w:cs="Tahoma"/>
          <w:sz w:val="20"/>
          <w:szCs w:val="20"/>
        </w:rPr>
        <w:t>nových zelených pásech</w:t>
      </w:r>
      <w:r w:rsidR="00A64E62">
        <w:rPr>
          <w:rFonts w:asciiTheme="minorHAnsi" w:hAnsiTheme="minorHAnsi" w:cs="Tahoma"/>
          <w:sz w:val="20"/>
          <w:szCs w:val="20"/>
        </w:rPr>
        <w:t xml:space="preserve"> </w:t>
      </w:r>
      <w:r>
        <w:rPr>
          <w:rFonts w:asciiTheme="minorHAnsi" w:hAnsiTheme="minorHAnsi" w:cs="Tahoma"/>
          <w:sz w:val="20"/>
          <w:szCs w:val="20"/>
        </w:rPr>
        <w:t xml:space="preserve">bude </w:t>
      </w:r>
      <w:r w:rsidR="000C316E" w:rsidRPr="000C316E">
        <w:rPr>
          <w:rFonts w:asciiTheme="minorHAnsi" w:hAnsiTheme="minorHAnsi" w:cs="Tahoma"/>
          <w:sz w:val="20"/>
          <w:szCs w:val="20"/>
        </w:rPr>
        <w:t>provedeno osetí travním semenem v dávce 0,02</w:t>
      </w:r>
      <w:r w:rsidR="00A64E62">
        <w:rPr>
          <w:rFonts w:asciiTheme="minorHAnsi" w:hAnsiTheme="minorHAnsi" w:cs="Tahoma"/>
          <w:sz w:val="20"/>
          <w:szCs w:val="20"/>
        </w:rPr>
        <w:t xml:space="preserve"> </w:t>
      </w:r>
      <w:r w:rsidR="000C316E" w:rsidRPr="000C316E">
        <w:rPr>
          <w:rFonts w:asciiTheme="minorHAnsi" w:hAnsiTheme="minorHAnsi" w:cs="Tahoma"/>
          <w:sz w:val="20"/>
          <w:szCs w:val="20"/>
        </w:rPr>
        <w:t>kg/m</w:t>
      </w:r>
      <w:r w:rsidR="000C316E" w:rsidRPr="00A64E62">
        <w:rPr>
          <w:rFonts w:asciiTheme="minorHAnsi" w:hAnsiTheme="minorHAnsi" w:cs="Tahoma"/>
          <w:sz w:val="20"/>
          <w:szCs w:val="20"/>
          <w:vertAlign w:val="superscript"/>
        </w:rPr>
        <w:t>2</w:t>
      </w:r>
      <w:r w:rsidR="000C316E" w:rsidRPr="000C316E">
        <w:rPr>
          <w:rFonts w:asciiTheme="minorHAnsi" w:hAnsiTheme="minorHAnsi" w:cs="Tahoma"/>
          <w:sz w:val="20"/>
          <w:szCs w:val="20"/>
        </w:rPr>
        <w:t>. Po zasetí bude osivo zapraveno do půdy uhrabáním a povrch bude utužen uválením. První seč trávníku bude provedena při výšce trávy cca 10</w:t>
      </w:r>
      <w:r w:rsidR="00A64E62">
        <w:rPr>
          <w:rFonts w:asciiTheme="minorHAnsi" w:hAnsiTheme="minorHAnsi" w:cs="Tahoma"/>
          <w:sz w:val="20"/>
          <w:szCs w:val="20"/>
        </w:rPr>
        <w:t xml:space="preserve"> </w:t>
      </w:r>
      <w:r w:rsidR="000C316E" w:rsidRPr="000C316E">
        <w:rPr>
          <w:rFonts w:asciiTheme="minorHAnsi" w:hAnsiTheme="minorHAnsi" w:cs="Tahoma"/>
          <w:sz w:val="20"/>
          <w:szCs w:val="20"/>
        </w:rPr>
        <w:t>cm, včetně odstranění posečené hmoty. Po první seči bude provedeno přesetí ploch v místech, kde osivo nevzešlo a kde je travní porost řídký. Plocha k zatravnění –</w:t>
      </w:r>
      <w:r w:rsidR="00A64E62">
        <w:rPr>
          <w:rFonts w:asciiTheme="minorHAnsi" w:hAnsiTheme="minorHAnsi" w:cs="Tahoma"/>
          <w:sz w:val="20"/>
          <w:szCs w:val="20"/>
        </w:rPr>
        <w:t xml:space="preserve"> </w:t>
      </w:r>
      <w:r w:rsidR="006F192D" w:rsidRPr="006F192D">
        <w:rPr>
          <w:rFonts w:asciiTheme="minorHAnsi" w:hAnsiTheme="minorHAnsi" w:cs="Tahoma"/>
          <w:sz w:val="20"/>
          <w:szCs w:val="20"/>
        </w:rPr>
        <w:t>643,0</w:t>
      </w:r>
      <w:r w:rsidR="00A64E62">
        <w:rPr>
          <w:rFonts w:asciiTheme="minorHAnsi" w:hAnsiTheme="minorHAnsi" w:cs="Tahoma"/>
          <w:sz w:val="20"/>
          <w:szCs w:val="20"/>
        </w:rPr>
        <w:t xml:space="preserve"> </w:t>
      </w:r>
      <w:r w:rsidR="000C316E" w:rsidRPr="001F0E7B">
        <w:rPr>
          <w:rFonts w:asciiTheme="minorHAnsi" w:hAnsiTheme="minorHAnsi" w:cs="Tahoma"/>
          <w:sz w:val="20"/>
          <w:szCs w:val="20"/>
        </w:rPr>
        <w:t>m</w:t>
      </w:r>
      <w:r w:rsidR="001F0E7B">
        <w:rPr>
          <w:rFonts w:asciiTheme="minorHAnsi" w:hAnsiTheme="minorHAnsi" w:cs="Tahoma"/>
          <w:sz w:val="20"/>
          <w:szCs w:val="20"/>
          <w:vertAlign w:val="superscript"/>
        </w:rPr>
        <w:t>2</w:t>
      </w:r>
      <w:r w:rsidR="000C316E" w:rsidRPr="000C316E">
        <w:rPr>
          <w:rFonts w:asciiTheme="minorHAnsi" w:hAnsiTheme="minorHAnsi" w:cs="Tahoma"/>
          <w:sz w:val="20"/>
          <w:szCs w:val="20"/>
        </w:rPr>
        <w:t>.</w:t>
      </w:r>
    </w:p>
    <w:p w:rsidR="00AA7230" w:rsidRPr="00A64E62" w:rsidRDefault="000C316E" w:rsidP="00A64E62">
      <w:pPr>
        <w:pStyle w:val="cc"/>
        <w:spacing w:before="0" w:beforeAutospacing="0" w:after="0" w:afterAutospacing="0" w:line="360" w:lineRule="auto"/>
        <w:jc w:val="both"/>
        <w:rPr>
          <w:rFonts w:asciiTheme="minorHAnsi" w:hAnsiTheme="minorHAnsi" w:cs="Tahoma"/>
          <w:sz w:val="20"/>
          <w:szCs w:val="20"/>
        </w:rPr>
      </w:pPr>
      <w:r w:rsidRPr="000C316E">
        <w:rPr>
          <w:rFonts w:asciiTheme="minorHAnsi" w:hAnsiTheme="minorHAnsi" w:cs="Tahoma"/>
          <w:sz w:val="20"/>
          <w:szCs w:val="20"/>
        </w:rPr>
        <w:t xml:space="preserve">Založení výsadeb musí být provedeno odbornou zahradnickou firmou v souladu s platnými ČSN v období vhodném pro výsadbu. </w:t>
      </w:r>
      <w:r w:rsidR="00AA7230" w:rsidRPr="000C316E">
        <w:rPr>
          <w:rFonts w:asciiTheme="minorHAnsi" w:hAnsiTheme="minorHAnsi" w:cs="Tahoma"/>
          <w:sz w:val="20"/>
          <w:szCs w:val="20"/>
        </w:rPr>
        <w:t xml:space="preserve">  </w:t>
      </w:r>
    </w:p>
    <w:p w:rsidR="00AC32E0" w:rsidRDefault="00AC32E0" w:rsidP="009628E9">
      <w:pPr>
        <w:pStyle w:val="NormlnIMP"/>
        <w:spacing w:line="360" w:lineRule="auto"/>
        <w:jc w:val="both"/>
        <w:rPr>
          <w:color w:val="000000"/>
        </w:rPr>
      </w:pPr>
    </w:p>
    <w:p w:rsidR="00AC32E0" w:rsidRPr="00AC32E0" w:rsidRDefault="00847EBD" w:rsidP="009628E9">
      <w:pPr>
        <w:pStyle w:val="NormlnIMP"/>
        <w:spacing w:line="360" w:lineRule="auto"/>
        <w:jc w:val="both"/>
        <w:rPr>
          <w:rFonts w:asciiTheme="minorHAnsi" w:hAnsiTheme="minorHAnsi" w:cstheme="minorHAnsi"/>
          <w:b/>
          <w:bCs/>
          <w:kern w:val="32"/>
          <w:sz w:val="20"/>
        </w:rPr>
      </w:pPr>
      <w:r>
        <w:rPr>
          <w:rFonts w:asciiTheme="minorHAnsi" w:hAnsiTheme="minorHAnsi" w:cstheme="minorHAnsi"/>
          <w:b/>
          <w:bCs/>
          <w:kern w:val="32"/>
          <w:sz w:val="20"/>
        </w:rPr>
        <w:t>F</w:t>
      </w:r>
      <w:r w:rsidR="00AC32E0" w:rsidRPr="00AC32E0">
        <w:rPr>
          <w:rFonts w:asciiTheme="minorHAnsi" w:hAnsiTheme="minorHAnsi" w:cstheme="minorHAnsi"/>
          <w:b/>
          <w:bCs/>
          <w:kern w:val="32"/>
          <w:sz w:val="20"/>
        </w:rPr>
        <w:t xml:space="preserve">) </w:t>
      </w:r>
      <w:r w:rsidR="00AC32E0">
        <w:rPr>
          <w:rFonts w:asciiTheme="minorHAnsi" w:hAnsiTheme="minorHAnsi" w:cstheme="minorHAnsi"/>
          <w:b/>
          <w:bCs/>
          <w:kern w:val="32"/>
          <w:sz w:val="20"/>
        </w:rPr>
        <w:t>REŽIM POVRCHOVÝCH A PODZEMNÍCH VOD, ZÁSADY ODVODNĚNÍ, OCHRANA PODZEMNÍCH KOMUNIKACE</w:t>
      </w:r>
    </w:p>
    <w:p w:rsidR="00AA7230" w:rsidRPr="00AC32E0" w:rsidRDefault="00AA7230" w:rsidP="009628E9">
      <w:pPr>
        <w:pStyle w:val="cc"/>
        <w:spacing w:before="0" w:beforeAutospacing="0" w:after="0" w:afterAutospacing="0" w:line="360" w:lineRule="auto"/>
        <w:jc w:val="both"/>
        <w:rPr>
          <w:rFonts w:asciiTheme="minorHAnsi" w:hAnsiTheme="minorHAnsi" w:cs="Tahoma"/>
          <w:sz w:val="20"/>
          <w:szCs w:val="20"/>
        </w:rPr>
      </w:pPr>
      <w:r w:rsidRPr="00AC32E0">
        <w:rPr>
          <w:rFonts w:asciiTheme="minorHAnsi" w:hAnsiTheme="minorHAnsi" w:cs="Tahoma"/>
          <w:sz w:val="20"/>
          <w:szCs w:val="20"/>
        </w:rPr>
        <w:t xml:space="preserve">Navrhovaná stavba bude budována s vědomím nutnosti ochrany podzemních a povrchových vod, čemuž odpovídá stavební řešení. Látky nebezpečné vodám budou používány v nejnutnějším omezeném rozsahu a bude zaručeno, že i při případné drobné havárii nedojde k jejich úniku do kanalizace.  Na staveništi se nenachází a ani v minulosti nenacházel žádný využitelný podzemní vodní zdroj. </w:t>
      </w:r>
    </w:p>
    <w:p w:rsidR="00AC32E0" w:rsidRPr="009628E9" w:rsidRDefault="00AA7230" w:rsidP="00AC32E0">
      <w:pPr>
        <w:pStyle w:val="cc"/>
        <w:spacing w:before="0" w:beforeAutospacing="0" w:after="0" w:afterAutospacing="0" w:line="360" w:lineRule="auto"/>
        <w:jc w:val="both"/>
        <w:rPr>
          <w:rFonts w:asciiTheme="minorHAnsi" w:hAnsiTheme="minorHAnsi" w:cs="Tahoma"/>
          <w:sz w:val="20"/>
          <w:szCs w:val="20"/>
        </w:rPr>
      </w:pPr>
      <w:r w:rsidRPr="00AC32E0">
        <w:rPr>
          <w:rFonts w:asciiTheme="minorHAnsi" w:hAnsiTheme="minorHAnsi" w:cs="Tahoma"/>
          <w:sz w:val="20"/>
          <w:szCs w:val="20"/>
        </w:rPr>
        <w:t>Dešťové vody budou z</w:t>
      </w:r>
      <w:r w:rsidR="009628E9">
        <w:rPr>
          <w:rFonts w:asciiTheme="minorHAnsi" w:hAnsiTheme="minorHAnsi" w:cs="Tahoma"/>
          <w:sz w:val="20"/>
          <w:szCs w:val="20"/>
        </w:rPr>
        <w:t> </w:t>
      </w:r>
      <w:r w:rsidRPr="00AC32E0">
        <w:rPr>
          <w:rFonts w:asciiTheme="minorHAnsi" w:hAnsiTheme="minorHAnsi" w:cs="Tahoma"/>
          <w:sz w:val="20"/>
          <w:szCs w:val="20"/>
        </w:rPr>
        <w:t>povrchu</w:t>
      </w:r>
      <w:r w:rsidR="009628E9">
        <w:rPr>
          <w:rFonts w:asciiTheme="minorHAnsi" w:hAnsiTheme="minorHAnsi" w:cs="Tahoma"/>
          <w:sz w:val="20"/>
          <w:szCs w:val="20"/>
        </w:rPr>
        <w:t xml:space="preserve"> stávajících i nových</w:t>
      </w:r>
      <w:r w:rsidRPr="00AC32E0">
        <w:rPr>
          <w:rFonts w:asciiTheme="minorHAnsi" w:hAnsiTheme="minorHAnsi" w:cs="Tahoma"/>
          <w:sz w:val="20"/>
          <w:szCs w:val="20"/>
        </w:rPr>
        <w:t xml:space="preserve"> zpevněných ploch</w:t>
      </w:r>
      <w:r w:rsidR="009628E9">
        <w:rPr>
          <w:rFonts w:asciiTheme="minorHAnsi" w:hAnsiTheme="minorHAnsi" w:cs="Tahoma"/>
          <w:sz w:val="20"/>
          <w:szCs w:val="20"/>
        </w:rPr>
        <w:t xml:space="preserve"> chodníku</w:t>
      </w:r>
      <w:r w:rsidRPr="00AC32E0">
        <w:rPr>
          <w:rFonts w:asciiTheme="minorHAnsi" w:hAnsiTheme="minorHAnsi" w:cs="Tahoma"/>
          <w:sz w:val="20"/>
          <w:szCs w:val="20"/>
        </w:rPr>
        <w:t xml:space="preserve"> odváděny do stávajících</w:t>
      </w:r>
      <w:r w:rsidR="005D2A79">
        <w:rPr>
          <w:rFonts w:asciiTheme="minorHAnsi" w:hAnsiTheme="minorHAnsi" w:cs="Tahoma"/>
          <w:sz w:val="20"/>
          <w:szCs w:val="20"/>
        </w:rPr>
        <w:t xml:space="preserve"> a nových</w:t>
      </w:r>
      <w:r w:rsidRPr="00AC32E0">
        <w:rPr>
          <w:rFonts w:asciiTheme="minorHAnsi" w:hAnsiTheme="minorHAnsi" w:cs="Tahoma"/>
          <w:sz w:val="20"/>
          <w:szCs w:val="20"/>
        </w:rPr>
        <w:t xml:space="preserve"> uliční</w:t>
      </w:r>
      <w:r w:rsidR="00AC32E0">
        <w:rPr>
          <w:rFonts w:asciiTheme="minorHAnsi" w:hAnsiTheme="minorHAnsi" w:cs="Tahoma"/>
          <w:sz w:val="20"/>
          <w:szCs w:val="20"/>
        </w:rPr>
        <w:t>ch</w:t>
      </w:r>
      <w:r w:rsidRPr="00AC32E0">
        <w:rPr>
          <w:rFonts w:asciiTheme="minorHAnsi" w:hAnsiTheme="minorHAnsi" w:cs="Tahoma"/>
          <w:sz w:val="20"/>
          <w:szCs w:val="20"/>
        </w:rPr>
        <w:t xml:space="preserve"> vpust</w:t>
      </w:r>
      <w:r w:rsidR="00AC32E0">
        <w:rPr>
          <w:rFonts w:asciiTheme="minorHAnsi" w:hAnsiTheme="minorHAnsi" w:cs="Tahoma"/>
          <w:sz w:val="20"/>
          <w:szCs w:val="20"/>
        </w:rPr>
        <w:t>í</w:t>
      </w:r>
      <w:r w:rsidRPr="00AC32E0">
        <w:rPr>
          <w:rFonts w:asciiTheme="minorHAnsi" w:hAnsiTheme="minorHAnsi" w:cs="Tahoma"/>
          <w:sz w:val="20"/>
          <w:szCs w:val="20"/>
        </w:rPr>
        <w:t xml:space="preserve"> a dále do dešťové kanalizace.</w:t>
      </w:r>
    </w:p>
    <w:p w:rsidR="00AA7230" w:rsidRPr="007A5522" w:rsidRDefault="00AA7230" w:rsidP="007A5522">
      <w:pPr>
        <w:pStyle w:val="cc"/>
        <w:spacing w:before="0" w:beforeAutospacing="0" w:after="0" w:afterAutospacing="0" w:line="360" w:lineRule="auto"/>
        <w:jc w:val="both"/>
        <w:rPr>
          <w:rFonts w:asciiTheme="minorHAnsi" w:hAnsiTheme="minorHAnsi" w:cs="Tahoma"/>
          <w:sz w:val="20"/>
          <w:szCs w:val="20"/>
        </w:rPr>
      </w:pPr>
      <w:r w:rsidRPr="00AC32E0">
        <w:rPr>
          <w:rFonts w:asciiTheme="minorHAnsi" w:hAnsiTheme="minorHAnsi" w:cs="Tahoma"/>
          <w:sz w:val="20"/>
          <w:szCs w:val="20"/>
        </w:rPr>
        <w:t xml:space="preserve">Stávající šachty, vodovodní uzávěry </w:t>
      </w:r>
      <w:r w:rsidR="00AC32E0" w:rsidRPr="00AC32E0">
        <w:rPr>
          <w:rFonts w:asciiTheme="minorHAnsi" w:hAnsiTheme="minorHAnsi" w:cs="Tahoma"/>
          <w:sz w:val="20"/>
          <w:szCs w:val="20"/>
        </w:rPr>
        <w:t xml:space="preserve">apod. </w:t>
      </w:r>
      <w:r w:rsidR="00AC32E0">
        <w:rPr>
          <w:rFonts w:asciiTheme="minorHAnsi" w:hAnsiTheme="minorHAnsi" w:cs="Tahoma"/>
          <w:sz w:val="20"/>
          <w:szCs w:val="20"/>
        </w:rPr>
        <w:t xml:space="preserve">v místě nových konstrukcí </w:t>
      </w:r>
      <w:r w:rsidRPr="00AC32E0">
        <w:rPr>
          <w:rFonts w:asciiTheme="minorHAnsi" w:hAnsiTheme="minorHAnsi" w:cs="Tahoma"/>
          <w:sz w:val="20"/>
          <w:szCs w:val="20"/>
        </w:rPr>
        <w:t>budou výškově upraveny dle nového řešení.</w:t>
      </w:r>
    </w:p>
    <w:p w:rsidR="0032147B" w:rsidRDefault="0032147B" w:rsidP="00AA7230">
      <w:pPr>
        <w:pStyle w:val="NormlnIMP"/>
        <w:ind w:firstLine="567"/>
        <w:jc w:val="both"/>
        <w:rPr>
          <w:color w:val="000000"/>
        </w:rPr>
      </w:pPr>
    </w:p>
    <w:p w:rsidR="0032147B" w:rsidRPr="0032147B" w:rsidRDefault="00847EBD" w:rsidP="009628E9">
      <w:pPr>
        <w:pStyle w:val="NormlnIMP"/>
        <w:spacing w:line="360" w:lineRule="auto"/>
        <w:jc w:val="both"/>
        <w:rPr>
          <w:rFonts w:asciiTheme="minorHAnsi" w:hAnsiTheme="minorHAnsi" w:cstheme="minorHAnsi"/>
          <w:b/>
          <w:bCs/>
          <w:kern w:val="32"/>
          <w:sz w:val="20"/>
        </w:rPr>
      </w:pPr>
      <w:r>
        <w:rPr>
          <w:rFonts w:asciiTheme="minorHAnsi" w:hAnsiTheme="minorHAnsi" w:cstheme="minorHAnsi"/>
          <w:b/>
          <w:bCs/>
          <w:kern w:val="32"/>
          <w:sz w:val="20"/>
        </w:rPr>
        <w:t>G</w:t>
      </w:r>
      <w:r w:rsidR="0032147B" w:rsidRPr="0032147B">
        <w:rPr>
          <w:rFonts w:asciiTheme="minorHAnsi" w:hAnsiTheme="minorHAnsi" w:cstheme="minorHAnsi"/>
          <w:b/>
          <w:bCs/>
          <w:kern w:val="32"/>
          <w:sz w:val="20"/>
        </w:rPr>
        <w:t xml:space="preserve">) </w:t>
      </w:r>
      <w:r w:rsidR="0032147B">
        <w:rPr>
          <w:rFonts w:asciiTheme="minorHAnsi" w:hAnsiTheme="minorHAnsi" w:cstheme="minorHAnsi"/>
          <w:b/>
          <w:bCs/>
          <w:kern w:val="32"/>
          <w:sz w:val="20"/>
        </w:rPr>
        <w:t xml:space="preserve">NÁVRH DOPRAVNÍCH ZNAČEK, DOPRAVNÍCH ZAŘÍZENÍ, SVĚTELNÝCH SIGNÁLŮ, ZAŘÍZENÍ PRO PROVOZNÍ INFORMACE A DOPRAVNÍ TELEMATIKU </w:t>
      </w:r>
    </w:p>
    <w:p w:rsidR="005D2A79" w:rsidRDefault="005D2A79" w:rsidP="005D2A79">
      <w:pPr>
        <w:spacing w:line="360" w:lineRule="auto"/>
        <w:jc w:val="both"/>
        <w:rPr>
          <w:rFonts w:asciiTheme="minorHAnsi" w:hAnsiTheme="minorHAnsi"/>
        </w:rPr>
      </w:pPr>
      <w:r>
        <w:rPr>
          <w:rFonts w:asciiTheme="minorHAnsi" w:hAnsiTheme="minorHAnsi"/>
        </w:rPr>
        <w:t>Vodorovné dopravní značení bude provedeno v barvě, až po zajetí nového povrchu bude provedeno značení strukturálním plastem.</w:t>
      </w:r>
    </w:p>
    <w:p w:rsidR="00AA7230" w:rsidRDefault="005F78A6" w:rsidP="0032147B">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 xml:space="preserve">Vodorovné a svislé dopravní značení bude provedeno dle výkresu </w:t>
      </w:r>
      <w:proofErr w:type="gramStart"/>
      <w:r>
        <w:rPr>
          <w:rFonts w:asciiTheme="minorHAnsi" w:hAnsiTheme="minorHAnsi" w:cs="Tahoma"/>
          <w:sz w:val="20"/>
          <w:szCs w:val="20"/>
        </w:rPr>
        <w:t>C.1.2</w:t>
      </w:r>
      <w:proofErr w:type="gramEnd"/>
      <w:r>
        <w:rPr>
          <w:rFonts w:asciiTheme="minorHAnsi" w:hAnsiTheme="minorHAnsi" w:cs="Tahoma"/>
          <w:sz w:val="20"/>
          <w:szCs w:val="20"/>
        </w:rPr>
        <w:t xml:space="preserve"> – Situace dopravního značení.</w:t>
      </w:r>
    </w:p>
    <w:p w:rsidR="00EF370D" w:rsidRDefault="00EF370D" w:rsidP="009628E9">
      <w:pPr>
        <w:pStyle w:val="cc"/>
        <w:spacing w:before="0" w:beforeAutospacing="0" w:after="0" w:afterAutospacing="0" w:line="360" w:lineRule="auto"/>
        <w:jc w:val="both"/>
        <w:rPr>
          <w:rFonts w:asciiTheme="minorHAnsi" w:hAnsiTheme="minorHAnsi" w:cs="Tahoma"/>
          <w:sz w:val="20"/>
          <w:szCs w:val="20"/>
        </w:rPr>
      </w:pPr>
    </w:p>
    <w:p w:rsidR="00AA7230" w:rsidRPr="004A7DAE" w:rsidRDefault="00847EBD" w:rsidP="009628E9">
      <w:pPr>
        <w:pStyle w:val="NormlnIMP"/>
        <w:spacing w:line="360" w:lineRule="auto"/>
        <w:jc w:val="both"/>
        <w:rPr>
          <w:b/>
        </w:rPr>
      </w:pPr>
      <w:r>
        <w:rPr>
          <w:rFonts w:asciiTheme="minorHAnsi" w:hAnsiTheme="minorHAnsi" w:cstheme="minorHAnsi"/>
          <w:b/>
          <w:bCs/>
          <w:kern w:val="32"/>
          <w:sz w:val="20"/>
        </w:rPr>
        <w:t>H</w:t>
      </w:r>
      <w:r w:rsidR="00EF370D" w:rsidRPr="00EF370D">
        <w:rPr>
          <w:rFonts w:asciiTheme="minorHAnsi" w:hAnsiTheme="minorHAnsi" w:cstheme="minorHAnsi"/>
          <w:b/>
          <w:bCs/>
          <w:kern w:val="32"/>
          <w:sz w:val="20"/>
        </w:rPr>
        <w:t xml:space="preserve">) </w:t>
      </w:r>
      <w:r w:rsidR="00EF370D">
        <w:rPr>
          <w:rFonts w:asciiTheme="minorHAnsi" w:hAnsiTheme="minorHAnsi" w:cstheme="minorHAnsi"/>
          <w:b/>
          <w:bCs/>
          <w:kern w:val="32"/>
          <w:sz w:val="20"/>
        </w:rPr>
        <w:t>ZVLÁŠTNÍ PODMÍNKY A POŽADAVKY NA POSTUP VÝSTAVBY, PŘÍPADNĚ ÚDRŽBU</w:t>
      </w:r>
      <w:r w:rsidR="00AA7230" w:rsidRPr="004A7DAE">
        <w:rPr>
          <w:b/>
        </w:rPr>
        <w:t xml:space="preserve">  </w:t>
      </w:r>
    </w:p>
    <w:p w:rsidR="001122C2" w:rsidRPr="001122C2" w:rsidRDefault="001122C2" w:rsidP="009628E9">
      <w:pPr>
        <w:pStyle w:val="cc"/>
        <w:spacing w:before="0" w:beforeAutospacing="0" w:after="0" w:afterAutospacing="0" w:line="360" w:lineRule="auto"/>
        <w:jc w:val="both"/>
        <w:rPr>
          <w:rFonts w:asciiTheme="minorHAnsi" w:hAnsiTheme="minorHAnsi" w:cs="Tahoma"/>
          <w:sz w:val="20"/>
          <w:szCs w:val="20"/>
        </w:rPr>
      </w:pPr>
      <w:r w:rsidRPr="001122C2">
        <w:rPr>
          <w:rFonts w:asciiTheme="minorHAnsi" w:hAnsiTheme="minorHAnsi" w:cs="Tahoma"/>
          <w:sz w:val="20"/>
          <w:szCs w:val="20"/>
        </w:rPr>
        <w:t xml:space="preserve">Staveniště bude přístupné po stávajících MK v ulici </w:t>
      </w:r>
      <w:r w:rsidR="00B0432B">
        <w:rPr>
          <w:rFonts w:asciiTheme="minorHAnsi" w:hAnsiTheme="minorHAnsi" w:cs="Tahoma"/>
          <w:sz w:val="20"/>
          <w:szCs w:val="20"/>
        </w:rPr>
        <w:t>Čelakovského</w:t>
      </w:r>
      <w:r w:rsidRPr="001122C2">
        <w:rPr>
          <w:rFonts w:asciiTheme="minorHAnsi" w:hAnsiTheme="minorHAnsi" w:cs="Tahoma"/>
          <w:sz w:val="20"/>
          <w:szCs w:val="20"/>
        </w:rPr>
        <w:t xml:space="preserve">. </w:t>
      </w:r>
      <w:r w:rsidR="00AA7230" w:rsidRPr="00EF370D">
        <w:rPr>
          <w:rFonts w:asciiTheme="minorHAnsi" w:hAnsiTheme="minorHAnsi" w:cs="Tahoma"/>
          <w:sz w:val="20"/>
          <w:szCs w:val="20"/>
        </w:rPr>
        <w:t xml:space="preserve">Příjezd na staveniště se předpokládá </w:t>
      </w:r>
      <w:r w:rsidRPr="001122C2">
        <w:rPr>
          <w:rFonts w:asciiTheme="minorHAnsi" w:hAnsiTheme="minorHAnsi" w:cs="Tahoma"/>
          <w:sz w:val="20"/>
          <w:szCs w:val="20"/>
        </w:rPr>
        <w:t>z ul.</w:t>
      </w:r>
      <w:r w:rsidR="00B0432B">
        <w:rPr>
          <w:rFonts w:asciiTheme="minorHAnsi" w:hAnsiTheme="minorHAnsi" w:cs="Tahoma"/>
          <w:sz w:val="20"/>
          <w:szCs w:val="20"/>
        </w:rPr>
        <w:t xml:space="preserve"> Mostecká</w:t>
      </w:r>
      <w:r w:rsidR="00AA7230" w:rsidRPr="00EF370D">
        <w:rPr>
          <w:rFonts w:asciiTheme="minorHAnsi" w:hAnsiTheme="minorHAnsi" w:cs="Tahoma"/>
          <w:sz w:val="20"/>
          <w:szCs w:val="20"/>
        </w:rPr>
        <w:t xml:space="preserve">. </w:t>
      </w:r>
    </w:p>
    <w:p w:rsidR="00AA7230" w:rsidRPr="00EF370D" w:rsidRDefault="001122C2" w:rsidP="00EF370D">
      <w:pPr>
        <w:pStyle w:val="cc"/>
        <w:spacing w:before="0" w:beforeAutospacing="0" w:after="0" w:afterAutospacing="0" w:line="360" w:lineRule="auto"/>
        <w:jc w:val="both"/>
        <w:rPr>
          <w:rFonts w:asciiTheme="minorHAnsi" w:hAnsiTheme="minorHAnsi" w:cs="Tahoma"/>
          <w:sz w:val="20"/>
          <w:szCs w:val="20"/>
        </w:rPr>
      </w:pPr>
      <w:r w:rsidRPr="001122C2">
        <w:rPr>
          <w:rFonts w:asciiTheme="minorHAnsi" w:hAnsiTheme="minorHAnsi" w:cs="Tahoma"/>
          <w:sz w:val="20"/>
          <w:szCs w:val="20"/>
        </w:rPr>
        <w:t xml:space="preserve">Po dobu výstavby bude </w:t>
      </w:r>
      <w:r w:rsidR="00B0432B">
        <w:rPr>
          <w:rFonts w:asciiTheme="minorHAnsi" w:hAnsiTheme="minorHAnsi" w:cs="Tahoma"/>
          <w:sz w:val="20"/>
          <w:szCs w:val="20"/>
        </w:rPr>
        <w:t>osazeno přechodné dopravní značení</w:t>
      </w:r>
      <w:r w:rsidRPr="001122C2">
        <w:rPr>
          <w:rFonts w:asciiTheme="minorHAnsi" w:hAnsiTheme="minorHAnsi" w:cs="Tahoma"/>
          <w:sz w:val="20"/>
          <w:szCs w:val="20"/>
        </w:rPr>
        <w:t xml:space="preserve">. Provedení, rozměry a umístění dopravních značek bude odpovídat ČSN 018020 a TP66. </w:t>
      </w:r>
    </w:p>
    <w:p w:rsidR="00AA7230" w:rsidRPr="00EF370D" w:rsidRDefault="00AA7230" w:rsidP="00EF370D">
      <w:pPr>
        <w:pStyle w:val="cc"/>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t xml:space="preserve">Zhotovitel stavby v průběhu stavebních prací musí umožnit bezpečný a plynulý provoz v okolí pracovního místa. Průjezd stavební techniky bude dle potřeby řízen vyškolenými pracovníky dodavatele. </w:t>
      </w:r>
    </w:p>
    <w:p w:rsidR="004B3431" w:rsidRDefault="00AA7230" w:rsidP="004B3431">
      <w:pPr>
        <w:spacing w:line="360" w:lineRule="auto"/>
        <w:jc w:val="both"/>
        <w:rPr>
          <w:rFonts w:asciiTheme="minorHAnsi" w:hAnsiTheme="minorHAnsi"/>
        </w:rPr>
      </w:pPr>
      <w:r w:rsidRPr="00EF370D">
        <w:rPr>
          <w:rFonts w:asciiTheme="minorHAnsi" w:hAnsiTheme="minorHAnsi"/>
        </w:rPr>
        <w:t xml:space="preserve">Pro výstavbu dané komunikace se neuvažuje se zajištěním vody a energie v místě stavby, charakter stavby toto nepředpokládá, veškerý stavební materiál bude na stavbu přivážen dle aktuální potřeby. Zařízení staveniště bude tedy minimální – předpokládá se umístění 1 ks mobilního WC, dále zde bude na minimální dobu uložen stavební materiál pro výstavbu. </w:t>
      </w:r>
      <w:r w:rsidR="00847EBD" w:rsidRPr="004E3B76">
        <w:rPr>
          <w:rFonts w:asciiTheme="minorHAnsi" w:hAnsiTheme="minorHAnsi"/>
        </w:rPr>
        <w:t xml:space="preserve">Vytěžená zemina a ornice bude skladována </w:t>
      </w:r>
      <w:r w:rsidR="00291304">
        <w:rPr>
          <w:rFonts w:asciiTheme="minorHAnsi" w:hAnsiTheme="minorHAnsi"/>
        </w:rPr>
        <w:t>v místě stavby</w:t>
      </w:r>
      <w:r w:rsidR="00847EBD" w:rsidRPr="004E3B76">
        <w:rPr>
          <w:rFonts w:asciiTheme="minorHAnsi" w:hAnsiTheme="minorHAnsi"/>
        </w:rPr>
        <w:t xml:space="preserve"> a bude </w:t>
      </w:r>
      <w:r w:rsidR="00291304">
        <w:rPr>
          <w:rFonts w:asciiTheme="minorHAnsi" w:hAnsiTheme="minorHAnsi"/>
        </w:rPr>
        <w:t>použita na závěrečné terénní úpravy</w:t>
      </w:r>
      <w:r w:rsidR="00847EBD" w:rsidRPr="004E3B76">
        <w:rPr>
          <w:rFonts w:asciiTheme="minorHAnsi" w:hAnsiTheme="minorHAnsi"/>
        </w:rPr>
        <w:t>. Přebytečná zemina</w:t>
      </w:r>
      <w:r w:rsidR="00953FC9" w:rsidRPr="00953FC9">
        <w:rPr>
          <w:rFonts w:asciiTheme="minorHAnsi" w:hAnsiTheme="minorHAnsi"/>
        </w:rPr>
        <w:t xml:space="preserve"> </w:t>
      </w:r>
      <w:r w:rsidR="00953FC9" w:rsidRPr="004E3B76">
        <w:rPr>
          <w:rFonts w:asciiTheme="minorHAnsi" w:hAnsiTheme="minorHAnsi"/>
        </w:rPr>
        <w:t>bude použita pro úpravu terénních nerovností pozemků</w:t>
      </w:r>
      <w:r w:rsidR="00847EBD">
        <w:rPr>
          <w:rFonts w:asciiTheme="minorHAnsi" w:hAnsiTheme="minorHAnsi"/>
        </w:rPr>
        <w:t>.</w:t>
      </w:r>
      <w:r w:rsidR="00847EBD" w:rsidRPr="004E3B76">
        <w:rPr>
          <w:rFonts w:asciiTheme="minorHAnsi" w:hAnsiTheme="minorHAnsi"/>
        </w:rPr>
        <w:t xml:space="preserve"> </w:t>
      </w:r>
      <w:r w:rsidR="001122C2">
        <w:rPr>
          <w:rFonts w:asciiTheme="minorHAnsi" w:hAnsiTheme="minorHAnsi"/>
        </w:rPr>
        <w:t>E</w:t>
      </w:r>
      <w:r w:rsidR="001122C2" w:rsidRPr="004E3B76">
        <w:rPr>
          <w:rFonts w:asciiTheme="minorHAnsi" w:hAnsiTheme="minorHAnsi"/>
        </w:rPr>
        <w:t>nergii pro stavbu dodá zhotovitel pomocí benzínového agregátu. Voda bude dodána pomocí přistavené cisterny. Kanalizační stoka nebude během realizace zapotřebí.</w:t>
      </w:r>
      <w:r w:rsidR="001122C2">
        <w:rPr>
          <w:rFonts w:asciiTheme="minorHAnsi" w:hAnsiTheme="minorHAnsi"/>
        </w:rPr>
        <w:t xml:space="preserve"> </w:t>
      </w:r>
      <w:r w:rsidRPr="00EF370D">
        <w:rPr>
          <w:rFonts w:asciiTheme="minorHAnsi" w:hAnsiTheme="minorHAnsi"/>
        </w:rPr>
        <w:t>Staveniště nebude oploceno.</w:t>
      </w:r>
    </w:p>
    <w:p w:rsidR="00AA7230" w:rsidRPr="00EF370D" w:rsidRDefault="00AA7230" w:rsidP="004B3431">
      <w:pPr>
        <w:spacing w:line="360" w:lineRule="auto"/>
        <w:jc w:val="both"/>
        <w:rPr>
          <w:rFonts w:asciiTheme="minorHAnsi" w:hAnsiTheme="minorHAnsi"/>
        </w:rPr>
      </w:pPr>
      <w:r w:rsidRPr="00EF370D">
        <w:rPr>
          <w:rFonts w:asciiTheme="minorHAnsi" w:hAnsiTheme="minorHAnsi"/>
        </w:rPr>
        <w:t>Podmínky provádění stavby:  Dodavatel stavby zajistí, aby vlivem stavebních prací prováděných na stavbě nedošlo k ohrožení dotčené silnice a provozu na ní. Zařízení staveniště a případné skládky materiálu budou umístěny na vhodném místě. Při stavebních pracích je nutno zajistit následující opatření proti nadměrné prašnosti:</w:t>
      </w:r>
    </w:p>
    <w:p w:rsidR="00AA7230" w:rsidRPr="00EF370D" w:rsidRDefault="00AA7230" w:rsidP="009E00E1">
      <w:pPr>
        <w:pStyle w:val="cc"/>
        <w:numPr>
          <w:ilvl w:val="0"/>
          <w:numId w:val="2"/>
        </w:numPr>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t>vozidla vyjíždějící ze stavby musí být řádně očištěna, aby nedocházelo ke znečišťování veřejných komunikací</w:t>
      </w:r>
    </w:p>
    <w:p w:rsidR="00AA7230" w:rsidRPr="00EF370D" w:rsidRDefault="00AA7230" w:rsidP="009E00E1">
      <w:pPr>
        <w:pStyle w:val="cc"/>
        <w:numPr>
          <w:ilvl w:val="0"/>
          <w:numId w:val="2"/>
        </w:numPr>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t>případné znečištění vozovky musí být bez průtahů odstraněno a vozovka uvedena do původního stavu</w:t>
      </w:r>
    </w:p>
    <w:p w:rsidR="00AA7230" w:rsidRPr="00EF370D" w:rsidRDefault="00AA7230" w:rsidP="009E00E1">
      <w:pPr>
        <w:pStyle w:val="cc"/>
        <w:numPr>
          <w:ilvl w:val="0"/>
          <w:numId w:val="2"/>
        </w:numPr>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t>vozidla dopravující sypké materiály musí používat k zakrytí hmot plachty</w:t>
      </w:r>
    </w:p>
    <w:p w:rsidR="00AA7230" w:rsidRPr="00EF370D" w:rsidRDefault="00AA7230" w:rsidP="009E00E1">
      <w:pPr>
        <w:pStyle w:val="cc"/>
        <w:numPr>
          <w:ilvl w:val="0"/>
          <w:numId w:val="2"/>
        </w:numPr>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t>odkrytou stavební plochu je nutno v případě zvýšené prašnosti zkrápět</w:t>
      </w:r>
    </w:p>
    <w:p w:rsidR="00AA7230" w:rsidRPr="00EF370D" w:rsidRDefault="00AA7230" w:rsidP="00EF370D">
      <w:pPr>
        <w:pStyle w:val="cc"/>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t>Vlastní opatření budou záviset na povětrnostních podmínkách a v rámci výstavby budou k tomu přijímána patřičná opatření.</w:t>
      </w:r>
    </w:p>
    <w:p w:rsidR="00AA7230" w:rsidRPr="00EF370D" w:rsidRDefault="00AA7230" w:rsidP="00EF370D">
      <w:pPr>
        <w:pStyle w:val="cc"/>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t>Před zahájením stavebních prací musí být přesně vytýčena trasa všech sítí. Zákres sítí je pouze orientační. Správci jednotlivých sítí budou informováni s předstihem 15 dnů o zahájení prací. Investor se bude dále řídit pokyny a podmínkami správců těchto vedení.</w:t>
      </w:r>
    </w:p>
    <w:p w:rsidR="00AA7230" w:rsidRPr="00EF370D" w:rsidRDefault="00AA7230" w:rsidP="00EF370D">
      <w:pPr>
        <w:pStyle w:val="cc"/>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t xml:space="preserve">Všechny práce budou prováděny podle platných předpisů  a ČSN a za dodržení platných předpisů o ochraně zdraví a bezpečnosti při práci, především bude brán zřetel na ustanovení </w:t>
      </w:r>
      <w:proofErr w:type="gramStart"/>
      <w:r w:rsidRPr="00EF370D">
        <w:rPr>
          <w:rFonts w:asciiTheme="minorHAnsi" w:hAnsiTheme="minorHAnsi" w:cs="Tahoma"/>
          <w:sz w:val="20"/>
          <w:szCs w:val="20"/>
        </w:rPr>
        <w:t>zák.č.</w:t>
      </w:r>
      <w:proofErr w:type="gramEnd"/>
      <w:r w:rsidR="00080BB9">
        <w:rPr>
          <w:rFonts w:asciiTheme="minorHAnsi" w:hAnsiTheme="minorHAnsi" w:cs="Tahoma"/>
          <w:sz w:val="20"/>
          <w:szCs w:val="20"/>
        </w:rPr>
        <w:t>309/2006 Sb., ZP č.262/2006 Sb.</w:t>
      </w:r>
    </w:p>
    <w:p w:rsidR="00AA7230" w:rsidRPr="00EF370D" w:rsidRDefault="00AA7230" w:rsidP="00EF370D">
      <w:pPr>
        <w:pStyle w:val="cc"/>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t>Pro práci v ochranných pásmech energetického vedení je zadavatel stavby povinen zajistit zpracování plánu BOZP. Všichni pracovníci budou proškoleni a přezkoušeni z bezpečnostních předpisů, budou vybaveni ochrannými pomůckami a musí dbát na to, aby tyto pomůcky byly udržovány v provozuschopném stavu. Pracovníci musí dodržovat provozní, bezpečnostní a hygienické předpisy. Pracovníci obsluhující strojní park musí být proškoleni o údržbě a bezpečnostních předpisech provozu těchto stro</w:t>
      </w:r>
      <w:r w:rsidR="005F78A6">
        <w:rPr>
          <w:rFonts w:asciiTheme="minorHAnsi" w:hAnsiTheme="minorHAnsi" w:cs="Tahoma"/>
          <w:sz w:val="20"/>
          <w:szCs w:val="20"/>
        </w:rPr>
        <w:t xml:space="preserve">jů. Zvýšené opatrnosti je třeba </w:t>
      </w:r>
      <w:r w:rsidRPr="00EF370D">
        <w:rPr>
          <w:rFonts w:asciiTheme="minorHAnsi" w:hAnsiTheme="minorHAnsi" w:cs="Tahoma"/>
          <w:sz w:val="20"/>
          <w:szCs w:val="20"/>
        </w:rPr>
        <w:lastRenderedPageBreak/>
        <w:t xml:space="preserve">dbát při provádění výkopových prací v blízkosti křížení nebo souběhu s inženýrskými sítěmi. Dodržování bezpečnostních předpisů na stavbě bude věcí prováděcí firmy. </w:t>
      </w:r>
    </w:p>
    <w:p w:rsidR="00AA7230" w:rsidRPr="00EF370D" w:rsidRDefault="00AA7230" w:rsidP="00EF370D">
      <w:pPr>
        <w:pStyle w:val="cc"/>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t>O stavbě musí být veden stavební deník se všemi náležitostmi.</w:t>
      </w:r>
    </w:p>
    <w:p w:rsidR="00E95ECE" w:rsidRDefault="00AA7230" w:rsidP="00EF370D">
      <w:pPr>
        <w:pStyle w:val="cc"/>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t xml:space="preserve">Veškeré odpady vzniklé v průběhu stavby budou zneškodňovány vytříděné podle druhů a kategorizace odpadů dle </w:t>
      </w:r>
      <w:proofErr w:type="spellStart"/>
      <w:r w:rsidRPr="00EF370D">
        <w:rPr>
          <w:rFonts w:asciiTheme="minorHAnsi" w:hAnsiTheme="minorHAnsi" w:cs="Tahoma"/>
          <w:sz w:val="20"/>
          <w:szCs w:val="20"/>
        </w:rPr>
        <w:t>vyhl</w:t>
      </w:r>
      <w:proofErr w:type="spellEnd"/>
      <w:r w:rsidRPr="00EF370D">
        <w:rPr>
          <w:rFonts w:asciiTheme="minorHAnsi" w:hAnsiTheme="minorHAnsi" w:cs="Tahoma"/>
          <w:sz w:val="20"/>
          <w:szCs w:val="20"/>
        </w:rPr>
        <w:t>. MŽP ČR č.381/2001 Sb. Prostřednictvím oprávněných fyzických nebo právnických osob, na zařízeních k tomu určených a technicky způsobilých, v souladu se zák. č.185/2001 Sb. V případě vzniku nebezpečných odpadů nakládat s nimi dle zákona č.185/2001 Sb.</w:t>
      </w:r>
    </w:p>
    <w:p w:rsidR="007A5B54" w:rsidRPr="00EF370D" w:rsidRDefault="007A5B54" w:rsidP="00291304">
      <w:pPr>
        <w:pStyle w:val="cc"/>
        <w:spacing w:before="0" w:beforeAutospacing="0" w:after="0" w:afterAutospacing="0" w:line="360" w:lineRule="auto"/>
        <w:jc w:val="both"/>
        <w:rPr>
          <w:rFonts w:asciiTheme="minorHAnsi" w:hAnsiTheme="minorHAnsi" w:cs="Tahoma"/>
          <w:sz w:val="20"/>
          <w:szCs w:val="20"/>
        </w:rPr>
      </w:pPr>
    </w:p>
    <w:p w:rsidR="001B53AF" w:rsidRDefault="00291304" w:rsidP="00291304">
      <w:pPr>
        <w:pStyle w:val="NormlnIMP"/>
        <w:spacing w:line="360" w:lineRule="auto"/>
        <w:jc w:val="both"/>
        <w:rPr>
          <w:rFonts w:asciiTheme="minorHAnsi" w:hAnsiTheme="minorHAnsi" w:cstheme="minorHAnsi"/>
          <w:b/>
          <w:bCs/>
          <w:kern w:val="32"/>
          <w:sz w:val="20"/>
        </w:rPr>
      </w:pPr>
      <w:r>
        <w:rPr>
          <w:rFonts w:asciiTheme="minorHAnsi" w:hAnsiTheme="minorHAnsi" w:cstheme="minorHAnsi"/>
          <w:b/>
          <w:bCs/>
          <w:kern w:val="32"/>
          <w:sz w:val="20"/>
        </w:rPr>
        <w:t>I</w:t>
      </w:r>
      <w:r w:rsidR="001B53AF" w:rsidRPr="001B53AF">
        <w:rPr>
          <w:rFonts w:asciiTheme="minorHAnsi" w:hAnsiTheme="minorHAnsi" w:cstheme="minorHAnsi"/>
          <w:b/>
          <w:bCs/>
          <w:kern w:val="32"/>
          <w:sz w:val="20"/>
        </w:rPr>
        <w:t xml:space="preserve">) </w:t>
      </w:r>
      <w:r w:rsidR="001B53AF">
        <w:rPr>
          <w:rFonts w:asciiTheme="minorHAnsi" w:hAnsiTheme="minorHAnsi" w:cstheme="minorHAnsi"/>
          <w:b/>
          <w:bCs/>
          <w:kern w:val="32"/>
          <w:sz w:val="20"/>
        </w:rPr>
        <w:t>VAZBA NA PŘÍPADNÉ TECHNOLOGICKÉ VYBAVENÍ</w:t>
      </w:r>
    </w:p>
    <w:p w:rsidR="001B53AF" w:rsidRPr="000A24A3" w:rsidRDefault="007A5B54" w:rsidP="00291304">
      <w:pPr>
        <w:pStyle w:val="NormlnIMP"/>
        <w:spacing w:line="360" w:lineRule="auto"/>
        <w:jc w:val="both"/>
        <w:rPr>
          <w:rFonts w:asciiTheme="minorHAnsi" w:hAnsiTheme="minorHAnsi" w:cs="Tahoma"/>
          <w:sz w:val="20"/>
        </w:rPr>
      </w:pPr>
      <w:r w:rsidRPr="007A5B54">
        <w:rPr>
          <w:rFonts w:asciiTheme="minorHAnsi" w:hAnsiTheme="minorHAnsi" w:cs="Tahoma"/>
          <w:sz w:val="20"/>
        </w:rPr>
        <w:t>Není řešeno.</w:t>
      </w:r>
    </w:p>
    <w:p w:rsidR="00E95ECE" w:rsidRDefault="00E95ECE" w:rsidP="00291304">
      <w:pPr>
        <w:pStyle w:val="NormlnIMP"/>
        <w:spacing w:line="360" w:lineRule="auto"/>
        <w:jc w:val="both"/>
        <w:rPr>
          <w:rFonts w:asciiTheme="minorHAnsi" w:hAnsiTheme="minorHAnsi" w:cstheme="minorHAnsi"/>
          <w:b/>
          <w:bCs/>
          <w:kern w:val="32"/>
          <w:sz w:val="20"/>
        </w:rPr>
      </w:pPr>
    </w:p>
    <w:p w:rsidR="001B53AF" w:rsidRDefault="00291304" w:rsidP="00291304">
      <w:pPr>
        <w:pStyle w:val="NormlnIMP"/>
        <w:spacing w:line="360" w:lineRule="auto"/>
        <w:jc w:val="both"/>
        <w:rPr>
          <w:rFonts w:asciiTheme="minorHAnsi" w:hAnsiTheme="minorHAnsi" w:cstheme="minorHAnsi"/>
          <w:b/>
          <w:bCs/>
          <w:kern w:val="32"/>
          <w:sz w:val="20"/>
        </w:rPr>
      </w:pPr>
      <w:r>
        <w:rPr>
          <w:rFonts w:asciiTheme="minorHAnsi" w:hAnsiTheme="minorHAnsi" w:cstheme="minorHAnsi"/>
          <w:b/>
          <w:bCs/>
          <w:kern w:val="32"/>
          <w:sz w:val="20"/>
        </w:rPr>
        <w:t>J</w:t>
      </w:r>
      <w:r w:rsidR="001B53AF" w:rsidRPr="001B53AF">
        <w:rPr>
          <w:rFonts w:asciiTheme="minorHAnsi" w:hAnsiTheme="minorHAnsi" w:cstheme="minorHAnsi"/>
          <w:b/>
          <w:bCs/>
          <w:kern w:val="32"/>
          <w:sz w:val="20"/>
        </w:rPr>
        <w:t xml:space="preserve">) </w:t>
      </w:r>
      <w:r w:rsidR="001B53AF">
        <w:rPr>
          <w:rFonts w:asciiTheme="minorHAnsi" w:hAnsiTheme="minorHAnsi" w:cstheme="minorHAnsi"/>
          <w:b/>
          <w:bCs/>
          <w:kern w:val="32"/>
          <w:sz w:val="20"/>
        </w:rPr>
        <w:t xml:space="preserve">PŘEHLED PROVEDENÝCH VÝPOČTŮ A KONSTATOVÁNÍ O STATICKÉM OVĚŘENÍ ROZHODUJÍCÍCH DIMENZÍ A PRŮŘEZŮ </w:t>
      </w:r>
    </w:p>
    <w:p w:rsidR="007A5B54" w:rsidRPr="007A5B54" w:rsidRDefault="007A5B54" w:rsidP="00291304">
      <w:pPr>
        <w:pStyle w:val="NormlnIMP"/>
        <w:spacing w:line="360" w:lineRule="auto"/>
        <w:jc w:val="both"/>
        <w:rPr>
          <w:rFonts w:asciiTheme="minorHAnsi" w:hAnsiTheme="minorHAnsi" w:cs="Tahoma"/>
          <w:sz w:val="20"/>
        </w:rPr>
      </w:pPr>
      <w:r w:rsidRPr="007A5B54">
        <w:rPr>
          <w:rFonts w:asciiTheme="minorHAnsi" w:hAnsiTheme="minorHAnsi" w:cs="Tahoma"/>
          <w:sz w:val="20"/>
        </w:rPr>
        <w:t>Není řešeno.</w:t>
      </w:r>
    </w:p>
    <w:p w:rsidR="00DB0C64" w:rsidRDefault="00DB0C64" w:rsidP="00291304">
      <w:pPr>
        <w:pStyle w:val="NormlnIMP"/>
        <w:spacing w:line="360" w:lineRule="auto"/>
        <w:jc w:val="both"/>
        <w:rPr>
          <w:rFonts w:asciiTheme="minorHAnsi" w:hAnsiTheme="minorHAnsi" w:cstheme="minorHAnsi"/>
          <w:b/>
          <w:bCs/>
          <w:kern w:val="32"/>
          <w:sz w:val="20"/>
        </w:rPr>
      </w:pPr>
    </w:p>
    <w:p w:rsidR="00AA7230" w:rsidRDefault="00291304" w:rsidP="00291304">
      <w:pPr>
        <w:pStyle w:val="NormlnIMP"/>
        <w:spacing w:line="360" w:lineRule="auto"/>
        <w:jc w:val="both"/>
        <w:rPr>
          <w:color w:val="000000"/>
        </w:rPr>
      </w:pPr>
      <w:r>
        <w:rPr>
          <w:rFonts w:asciiTheme="minorHAnsi" w:hAnsiTheme="minorHAnsi" w:cstheme="minorHAnsi"/>
          <w:b/>
          <w:bCs/>
          <w:kern w:val="32"/>
          <w:sz w:val="20"/>
        </w:rPr>
        <w:t>K</w:t>
      </w:r>
      <w:r w:rsidR="001B53AF" w:rsidRPr="001B53AF">
        <w:rPr>
          <w:rFonts w:asciiTheme="minorHAnsi" w:hAnsiTheme="minorHAnsi" w:cstheme="minorHAnsi"/>
          <w:b/>
          <w:bCs/>
          <w:kern w:val="32"/>
          <w:sz w:val="20"/>
        </w:rPr>
        <w:t xml:space="preserve">) </w:t>
      </w:r>
      <w:r w:rsidR="001B53AF">
        <w:rPr>
          <w:rFonts w:asciiTheme="minorHAnsi" w:hAnsiTheme="minorHAnsi" w:cstheme="minorHAnsi"/>
          <w:b/>
          <w:bCs/>
          <w:kern w:val="32"/>
          <w:sz w:val="20"/>
        </w:rPr>
        <w:t>ŘEŠENÍ PŘÍSTUPU A UŽÍVÁNÍ VEŘEJNĚ PŘÍSTUPNÝCH KOMUNIKACÍ A PLOCH SOUVISEJÍCÍCH SE STANVIŠTĚM SOBAMI S OMEZENOU SCHOPNOSTÍ POHYBU A ORIENTACE</w:t>
      </w:r>
    </w:p>
    <w:p w:rsidR="001B53AF" w:rsidRPr="00B74FDB" w:rsidRDefault="001B53AF" w:rsidP="00291304">
      <w:pPr>
        <w:spacing w:line="360" w:lineRule="auto"/>
        <w:jc w:val="both"/>
        <w:rPr>
          <w:rFonts w:asciiTheme="minorHAnsi" w:hAnsiTheme="minorHAnsi"/>
        </w:rPr>
      </w:pPr>
      <w:r w:rsidRPr="00B74FDB">
        <w:rPr>
          <w:rFonts w:asciiTheme="minorHAnsi" w:hAnsiTheme="minorHAnsi"/>
        </w:rPr>
        <w:t>Komunikace jsou navrženy v souladu s vyhláškou 398/2009 Sb. V návrhu stavby jsou dodrženy požadavky této vyhlášky, zejména § 4.</w:t>
      </w:r>
    </w:p>
    <w:p w:rsidR="001B53AF" w:rsidRPr="00B74FDB" w:rsidRDefault="001B53AF" w:rsidP="00291304">
      <w:pPr>
        <w:spacing w:line="360" w:lineRule="auto"/>
        <w:jc w:val="both"/>
        <w:rPr>
          <w:rFonts w:asciiTheme="minorHAnsi" w:hAnsiTheme="minorHAnsi"/>
        </w:rPr>
      </w:pPr>
      <w:r w:rsidRPr="00B74FDB">
        <w:rPr>
          <w:rFonts w:asciiTheme="minorHAnsi" w:hAnsiTheme="minorHAnsi"/>
        </w:rPr>
        <w:t xml:space="preserve">Chodníky umožňují samostatný, bezpečný, snadný a plynulý pohyb osobám s omezenou schopností pohybu nebo orientace a jejich míjení s ostatními chodci. Chodníky mají šířku </w:t>
      </w:r>
      <w:r>
        <w:rPr>
          <w:rFonts w:asciiTheme="minorHAnsi" w:hAnsiTheme="minorHAnsi"/>
        </w:rPr>
        <w:t>min.</w:t>
      </w:r>
      <w:r w:rsidRPr="00B74FDB">
        <w:rPr>
          <w:rFonts w:asciiTheme="minorHAnsi" w:hAnsiTheme="minorHAnsi"/>
        </w:rPr>
        <w:t xml:space="preserve"> 2,0 m</w:t>
      </w:r>
      <w:r>
        <w:rPr>
          <w:rFonts w:asciiTheme="minorHAnsi" w:hAnsiTheme="minorHAnsi"/>
        </w:rPr>
        <w:t>.</w:t>
      </w:r>
    </w:p>
    <w:p w:rsidR="001B53AF" w:rsidRPr="00F26346" w:rsidRDefault="001B53AF" w:rsidP="001B53AF">
      <w:pPr>
        <w:spacing w:line="360" w:lineRule="auto"/>
        <w:jc w:val="both"/>
        <w:rPr>
          <w:rFonts w:asciiTheme="minorHAnsi" w:hAnsiTheme="minorHAnsi"/>
        </w:rPr>
      </w:pPr>
      <w:r w:rsidRPr="00F26346">
        <w:rPr>
          <w:rFonts w:asciiTheme="minorHAnsi" w:hAnsiTheme="minorHAnsi"/>
          <w:i/>
          <w:u w:val="single"/>
        </w:rPr>
        <w:t>Řešení pro osoby s omezenou schopností pohybu</w:t>
      </w:r>
    </w:p>
    <w:p w:rsidR="001B53AF" w:rsidRPr="00F26346" w:rsidRDefault="001B53AF" w:rsidP="001B53AF">
      <w:pPr>
        <w:spacing w:line="360" w:lineRule="auto"/>
        <w:jc w:val="both"/>
        <w:rPr>
          <w:rFonts w:asciiTheme="minorHAnsi" w:hAnsiTheme="minorHAnsi"/>
        </w:rPr>
      </w:pPr>
      <w:r w:rsidRPr="00F26346">
        <w:rPr>
          <w:rFonts w:asciiTheme="minorHAnsi" w:hAnsiTheme="minorHAnsi"/>
        </w:rPr>
        <w:t xml:space="preserve">- výškové rozdíly </w:t>
      </w:r>
      <w:proofErr w:type="spellStart"/>
      <w:r w:rsidRPr="00F26346">
        <w:rPr>
          <w:rFonts w:asciiTheme="minorHAnsi" w:hAnsiTheme="minorHAnsi"/>
        </w:rPr>
        <w:t>pochozích</w:t>
      </w:r>
      <w:proofErr w:type="spellEnd"/>
      <w:r w:rsidRPr="00F26346">
        <w:rPr>
          <w:rFonts w:asciiTheme="minorHAnsi" w:hAnsiTheme="minorHAnsi"/>
        </w:rPr>
        <w:t xml:space="preserve"> ploch nemají výškový rozdíl vyšší než 20mm</w:t>
      </w:r>
    </w:p>
    <w:p w:rsidR="001B53AF" w:rsidRPr="00F26346" w:rsidRDefault="001B53AF" w:rsidP="001B53AF">
      <w:pPr>
        <w:spacing w:line="360" w:lineRule="auto"/>
        <w:jc w:val="both"/>
        <w:rPr>
          <w:rFonts w:asciiTheme="minorHAnsi" w:hAnsiTheme="minorHAnsi"/>
        </w:rPr>
      </w:pPr>
      <w:r w:rsidRPr="00F26346">
        <w:rPr>
          <w:rFonts w:asciiTheme="minorHAnsi" w:hAnsiTheme="minorHAnsi"/>
        </w:rPr>
        <w:t>- chodníky mají podélný sklon menší než 1:12 a příčný sklon 1:50</w:t>
      </w:r>
    </w:p>
    <w:p w:rsidR="001B53AF" w:rsidRPr="00F26346" w:rsidRDefault="001B53AF" w:rsidP="001B53AF">
      <w:pPr>
        <w:spacing w:line="360" w:lineRule="auto"/>
        <w:jc w:val="both"/>
        <w:rPr>
          <w:rFonts w:asciiTheme="minorHAnsi" w:hAnsiTheme="minorHAnsi"/>
        </w:rPr>
      </w:pPr>
      <w:r w:rsidRPr="00F26346">
        <w:rPr>
          <w:rFonts w:asciiTheme="minorHAnsi" w:hAnsiTheme="minorHAnsi"/>
        </w:rPr>
        <w:t>- bezbariérová rampa není delší než 3000 mm, a má podélný sklon nejvýše v poměru 1:8 (12,5 %)</w:t>
      </w:r>
    </w:p>
    <w:p w:rsidR="001B53AF" w:rsidRPr="00F26346" w:rsidRDefault="001B53AF" w:rsidP="001B53AF">
      <w:pPr>
        <w:spacing w:line="360" w:lineRule="auto"/>
        <w:jc w:val="both"/>
        <w:rPr>
          <w:rFonts w:asciiTheme="minorHAnsi" w:hAnsiTheme="minorHAnsi"/>
        </w:rPr>
      </w:pPr>
      <w:r w:rsidRPr="00F26346">
        <w:rPr>
          <w:rFonts w:asciiTheme="minorHAnsi" w:hAnsiTheme="minorHAnsi"/>
        </w:rPr>
        <w:t xml:space="preserve">- chodníky nemají úseky se </w:t>
      </w:r>
      <w:r w:rsidR="00291304">
        <w:rPr>
          <w:rFonts w:asciiTheme="minorHAnsi" w:hAnsiTheme="minorHAnsi"/>
        </w:rPr>
        <w:t>s</w:t>
      </w:r>
      <w:r w:rsidRPr="00F26346">
        <w:rPr>
          <w:rFonts w:asciiTheme="minorHAnsi" w:hAnsiTheme="minorHAnsi"/>
        </w:rPr>
        <w:t>klonem větším než 1:20 délku větší než 200 m, odpočívadla nejsou zřizována</w:t>
      </w:r>
    </w:p>
    <w:p w:rsidR="001B53AF" w:rsidRPr="00F26346" w:rsidRDefault="001B53AF" w:rsidP="001B53AF">
      <w:pPr>
        <w:spacing w:line="360" w:lineRule="auto"/>
        <w:jc w:val="both"/>
        <w:rPr>
          <w:rFonts w:asciiTheme="minorHAnsi" w:hAnsiTheme="minorHAnsi"/>
        </w:rPr>
      </w:pPr>
      <w:r w:rsidRPr="00F26346">
        <w:rPr>
          <w:rFonts w:asciiTheme="minorHAnsi" w:hAnsiTheme="minorHAnsi"/>
        </w:rPr>
        <w:t xml:space="preserve">- povrchy </w:t>
      </w:r>
      <w:proofErr w:type="spellStart"/>
      <w:r w:rsidRPr="00F26346">
        <w:rPr>
          <w:rFonts w:asciiTheme="minorHAnsi" w:hAnsiTheme="minorHAnsi"/>
        </w:rPr>
        <w:t>pochozích</w:t>
      </w:r>
      <w:proofErr w:type="spellEnd"/>
      <w:r w:rsidRPr="00F26346">
        <w:rPr>
          <w:rFonts w:asciiTheme="minorHAnsi" w:hAnsiTheme="minorHAnsi"/>
        </w:rPr>
        <w:t xml:space="preserve"> ploch jsou rovné, pevné a upraveny proti skluzu, součinitel smykového tření je vyšší než 0,5</w:t>
      </w:r>
      <w:r>
        <w:rPr>
          <w:rFonts w:asciiTheme="minorHAnsi" w:hAnsiTheme="minorHAnsi"/>
        </w:rPr>
        <w:t>.</w:t>
      </w:r>
    </w:p>
    <w:p w:rsidR="001B53AF" w:rsidRPr="00F26346" w:rsidRDefault="001B53AF" w:rsidP="001B53AF">
      <w:pPr>
        <w:spacing w:line="360" w:lineRule="auto"/>
        <w:jc w:val="both"/>
        <w:rPr>
          <w:rFonts w:asciiTheme="minorHAnsi" w:hAnsiTheme="minorHAnsi"/>
          <w:i/>
          <w:u w:val="single"/>
        </w:rPr>
      </w:pPr>
      <w:r w:rsidRPr="00F26346">
        <w:rPr>
          <w:rFonts w:asciiTheme="minorHAnsi" w:hAnsiTheme="minorHAnsi"/>
          <w:i/>
          <w:u w:val="single"/>
        </w:rPr>
        <w:t>Řešení pro osoby s omezenou schopností orientace</w:t>
      </w:r>
    </w:p>
    <w:p w:rsidR="001B53AF" w:rsidRPr="00F26346" w:rsidRDefault="001B53AF" w:rsidP="001B53AF">
      <w:pPr>
        <w:spacing w:line="360" w:lineRule="auto"/>
        <w:jc w:val="both"/>
        <w:rPr>
          <w:rFonts w:asciiTheme="minorHAnsi" w:hAnsiTheme="minorHAnsi"/>
        </w:rPr>
      </w:pPr>
      <w:r w:rsidRPr="00F26346">
        <w:rPr>
          <w:rFonts w:asciiTheme="minorHAnsi" w:hAnsiTheme="minorHAnsi"/>
        </w:rPr>
        <w:t>- šířka chodníků je min 2,0 m</w:t>
      </w:r>
    </w:p>
    <w:p w:rsidR="001B53AF" w:rsidRPr="00F26346" w:rsidRDefault="001B53AF" w:rsidP="001B53AF">
      <w:pPr>
        <w:spacing w:line="360" w:lineRule="auto"/>
        <w:jc w:val="both"/>
        <w:rPr>
          <w:rFonts w:asciiTheme="minorHAnsi" w:hAnsiTheme="minorHAnsi"/>
        </w:rPr>
      </w:pPr>
      <w:r w:rsidRPr="00F26346">
        <w:rPr>
          <w:rFonts w:asciiTheme="minorHAnsi" w:hAnsiTheme="minorHAnsi"/>
        </w:rPr>
        <w:t>- místně zúžený prostor se na stavbě nenachází</w:t>
      </w:r>
    </w:p>
    <w:p w:rsidR="001B53AF" w:rsidRPr="00F26346" w:rsidRDefault="001B53AF" w:rsidP="001B53AF">
      <w:pPr>
        <w:spacing w:line="360" w:lineRule="auto"/>
        <w:jc w:val="both"/>
        <w:rPr>
          <w:rFonts w:asciiTheme="minorHAnsi" w:hAnsiTheme="minorHAnsi"/>
        </w:rPr>
      </w:pPr>
      <w:r w:rsidRPr="00F26346">
        <w:rPr>
          <w:rFonts w:asciiTheme="minorHAnsi" w:hAnsiTheme="minorHAnsi"/>
        </w:rPr>
        <w:t xml:space="preserve">- snížený obrubník nižší než 80 mm nad komunikací je opatřen barevně odlišeným varovným pásem šířky 400 mm s povrchem pro nevidomé </w:t>
      </w:r>
    </w:p>
    <w:p w:rsidR="00BA77B9" w:rsidRDefault="001B53AF" w:rsidP="001B53AF">
      <w:pPr>
        <w:spacing w:line="360" w:lineRule="auto"/>
        <w:jc w:val="both"/>
        <w:rPr>
          <w:rFonts w:asciiTheme="minorHAnsi" w:hAnsiTheme="minorHAnsi"/>
        </w:rPr>
      </w:pPr>
      <w:r w:rsidRPr="00F26346">
        <w:rPr>
          <w:rFonts w:asciiTheme="minorHAnsi" w:hAnsiTheme="minorHAnsi"/>
        </w:rPr>
        <w:t>- přirozenou vodící linii tvoří obruba s převýšením min. </w:t>
      </w:r>
      <w:r>
        <w:rPr>
          <w:rFonts w:asciiTheme="minorHAnsi" w:hAnsiTheme="minorHAnsi"/>
        </w:rPr>
        <w:t>60 m</w:t>
      </w:r>
      <w:r w:rsidRPr="00F26346">
        <w:rPr>
          <w:rFonts w:asciiTheme="minorHAnsi" w:hAnsiTheme="minorHAnsi"/>
        </w:rPr>
        <w:t>m</w:t>
      </w:r>
      <w:r w:rsidR="002127E5">
        <w:rPr>
          <w:rFonts w:asciiTheme="minorHAnsi" w:hAnsiTheme="minorHAnsi"/>
        </w:rPr>
        <w:t>, přerušení vodící linie nepřesahuje 8,0m</w:t>
      </w:r>
    </w:p>
    <w:p w:rsidR="001B53AF" w:rsidRDefault="001B53AF" w:rsidP="001B53AF">
      <w:pPr>
        <w:spacing w:line="360" w:lineRule="auto"/>
        <w:jc w:val="both"/>
        <w:rPr>
          <w:rFonts w:asciiTheme="minorHAnsi" w:hAnsiTheme="minorHAnsi"/>
        </w:rPr>
      </w:pPr>
      <w:r w:rsidRPr="00F26346">
        <w:rPr>
          <w:rFonts w:asciiTheme="minorHAnsi" w:hAnsiTheme="minorHAnsi"/>
        </w:rPr>
        <w:t xml:space="preserve">- varovný pás šířky 400 mm je navržen </w:t>
      </w:r>
      <w:r w:rsidR="002127E5">
        <w:rPr>
          <w:rFonts w:asciiTheme="minorHAnsi" w:hAnsiTheme="minorHAnsi"/>
        </w:rPr>
        <w:t>u přechodu</w:t>
      </w:r>
      <w:r w:rsidRPr="00F26346">
        <w:rPr>
          <w:rFonts w:asciiTheme="minorHAnsi" w:hAnsiTheme="minorHAnsi"/>
        </w:rPr>
        <w:t xml:space="preserve"> s přesahem min. 800 mm na každou stranu signálního pásu a je proveden z barevně odlišené dlažby s povrchovou úpravou pro nevidomé.</w:t>
      </w:r>
    </w:p>
    <w:p w:rsidR="001B53AF" w:rsidRPr="00F26346" w:rsidRDefault="001B53AF" w:rsidP="001B53AF">
      <w:pPr>
        <w:spacing w:line="360" w:lineRule="auto"/>
        <w:jc w:val="both"/>
        <w:rPr>
          <w:rFonts w:asciiTheme="minorHAnsi" w:hAnsiTheme="minorHAnsi"/>
        </w:rPr>
      </w:pPr>
      <w:r>
        <w:rPr>
          <w:rFonts w:asciiTheme="minorHAnsi" w:hAnsiTheme="minorHAnsi"/>
        </w:rPr>
        <w:lastRenderedPageBreak/>
        <w:t>Detaily provedení hmatových úprav jsou součástí grafické části projektové dokumentace.</w:t>
      </w:r>
    </w:p>
    <w:p w:rsidR="00CC56E5" w:rsidRDefault="00CC56E5" w:rsidP="00F51E04">
      <w:pPr>
        <w:spacing w:line="360" w:lineRule="auto"/>
        <w:rPr>
          <w:rFonts w:asciiTheme="minorHAnsi" w:hAnsiTheme="minorHAnsi" w:cstheme="minorHAnsi"/>
        </w:rPr>
      </w:pPr>
    </w:p>
    <w:p w:rsidR="00CC56E5" w:rsidRPr="005342F6" w:rsidRDefault="00CC56E5" w:rsidP="00F51E04">
      <w:pPr>
        <w:spacing w:line="360" w:lineRule="auto"/>
        <w:rPr>
          <w:rFonts w:asciiTheme="minorHAnsi" w:hAnsiTheme="minorHAnsi" w:cstheme="minorHAnsi"/>
        </w:rPr>
      </w:pPr>
    </w:p>
    <w:bookmarkEnd w:id="0"/>
    <w:bookmarkEnd w:id="1"/>
    <w:p w:rsidR="00C50FAA" w:rsidRPr="009B7254" w:rsidRDefault="00C50FAA" w:rsidP="0071335F">
      <w:pPr>
        <w:spacing w:before="120" w:line="360" w:lineRule="auto"/>
        <w:jc w:val="right"/>
        <w:rPr>
          <w:rFonts w:asciiTheme="minorHAnsi" w:hAnsiTheme="minorHAnsi" w:cstheme="minorHAnsi"/>
          <w:b/>
          <w:i/>
        </w:rPr>
      </w:pPr>
      <w:r w:rsidRPr="009B7254">
        <w:rPr>
          <w:rFonts w:asciiTheme="minorHAnsi" w:hAnsiTheme="minorHAnsi" w:cstheme="minorHAnsi"/>
          <w:b/>
          <w:i/>
        </w:rPr>
        <w:t>Vypracoval, dne:</w:t>
      </w:r>
      <w:r w:rsidR="0071335F" w:rsidRPr="009B7254">
        <w:rPr>
          <w:rFonts w:asciiTheme="minorHAnsi" w:hAnsiTheme="minorHAnsi" w:cstheme="minorHAnsi"/>
          <w:b/>
          <w:i/>
        </w:rPr>
        <w:t xml:space="preserve"> </w:t>
      </w:r>
      <w:r w:rsidR="00024EFD">
        <w:rPr>
          <w:rFonts w:asciiTheme="minorHAnsi" w:hAnsiTheme="minorHAnsi" w:cstheme="minorHAnsi"/>
          <w:b/>
          <w:i/>
        </w:rPr>
        <w:t>Lucie Fábianová</w:t>
      </w:r>
      <w:r w:rsidR="004F72A8" w:rsidRPr="009B7254">
        <w:rPr>
          <w:rFonts w:asciiTheme="minorHAnsi" w:hAnsiTheme="minorHAnsi" w:cstheme="minorHAnsi"/>
          <w:b/>
          <w:i/>
        </w:rPr>
        <w:t xml:space="preserve">, </w:t>
      </w:r>
      <w:r w:rsidR="005F78A6">
        <w:rPr>
          <w:rFonts w:asciiTheme="minorHAnsi" w:hAnsiTheme="minorHAnsi" w:cstheme="minorHAnsi"/>
          <w:b/>
          <w:i/>
        </w:rPr>
        <w:t>8</w:t>
      </w:r>
      <w:r w:rsidR="009B7254">
        <w:rPr>
          <w:rFonts w:asciiTheme="minorHAnsi" w:hAnsiTheme="minorHAnsi" w:cstheme="minorHAnsi"/>
          <w:b/>
          <w:i/>
        </w:rPr>
        <w:t xml:space="preserve">. </w:t>
      </w:r>
      <w:r w:rsidR="00A17977">
        <w:rPr>
          <w:rFonts w:asciiTheme="minorHAnsi" w:hAnsiTheme="minorHAnsi" w:cstheme="minorHAnsi"/>
          <w:b/>
          <w:i/>
        </w:rPr>
        <w:t>2</w:t>
      </w:r>
      <w:r w:rsidR="009B7254">
        <w:rPr>
          <w:rFonts w:asciiTheme="minorHAnsi" w:hAnsiTheme="minorHAnsi" w:cstheme="minorHAnsi"/>
          <w:b/>
          <w:i/>
        </w:rPr>
        <w:t>. 201</w:t>
      </w:r>
      <w:r w:rsidR="00024EFD">
        <w:rPr>
          <w:rFonts w:asciiTheme="minorHAnsi" w:hAnsiTheme="minorHAnsi" w:cstheme="minorHAnsi"/>
          <w:b/>
          <w:i/>
        </w:rPr>
        <w:t>7</w:t>
      </w:r>
    </w:p>
    <w:sectPr w:rsidR="00C50FAA" w:rsidRPr="009B7254" w:rsidSect="00C55055">
      <w:type w:val="continuous"/>
      <w:pgSz w:w="11907" w:h="16840" w:code="9"/>
      <w:pgMar w:top="2127" w:right="1418" w:bottom="1418" w:left="1418" w:header="709" w:footer="709" w:gutter="0"/>
      <w:pgNumType w:fmt="numberInDash"/>
      <w:cols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5706" w:rsidRDefault="004E5706">
      <w:r>
        <w:separator/>
      </w:r>
    </w:p>
  </w:endnote>
  <w:endnote w:type="continuationSeparator" w:id="0">
    <w:p w:rsidR="004E5706" w:rsidRDefault="004E5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4840948"/>
      <w:docPartObj>
        <w:docPartGallery w:val="Page Numbers (Bottom of Page)"/>
        <w:docPartUnique/>
      </w:docPartObj>
    </w:sdtPr>
    <w:sdtEndPr>
      <w:rPr>
        <w:color w:val="7F7F7F" w:themeColor="background1" w:themeShade="7F"/>
        <w:spacing w:val="60"/>
      </w:rPr>
    </w:sdtEndPr>
    <w:sdtContent>
      <w:p w:rsidR="00BD2924" w:rsidRDefault="00BD2924">
        <w:pPr>
          <w:pStyle w:val="Zpat"/>
          <w:pBdr>
            <w:top w:val="single" w:sz="4" w:space="1" w:color="D9D9D9" w:themeColor="background1" w:themeShade="D9"/>
          </w:pBdr>
          <w:rPr>
            <w:b/>
            <w:bCs/>
          </w:rPr>
        </w:pPr>
        <w:r>
          <w:fldChar w:fldCharType="begin"/>
        </w:r>
        <w:r>
          <w:instrText>PAGE   \* MERGEFORMAT</w:instrText>
        </w:r>
        <w:r>
          <w:fldChar w:fldCharType="separate"/>
        </w:r>
        <w:r w:rsidR="00EE309D" w:rsidRPr="00EE309D">
          <w:rPr>
            <w:b/>
            <w:bCs/>
            <w:noProof/>
          </w:rPr>
          <w:t>-</w:t>
        </w:r>
        <w:r w:rsidR="00EE309D">
          <w:rPr>
            <w:noProof/>
          </w:rPr>
          <w:t xml:space="preserve"> 16 -</w:t>
        </w:r>
        <w:r>
          <w:rPr>
            <w:b/>
            <w:bCs/>
          </w:rPr>
          <w:fldChar w:fldCharType="end"/>
        </w:r>
        <w:r>
          <w:rPr>
            <w:b/>
            <w:bCs/>
          </w:rPr>
          <w:t xml:space="preserve"> | </w:t>
        </w:r>
        <w:r>
          <w:rPr>
            <w:color w:val="7F7F7F" w:themeColor="background1" w:themeShade="7F"/>
            <w:spacing w:val="60"/>
          </w:rPr>
          <w:t>Stránka</w:t>
        </w:r>
      </w:p>
    </w:sdtContent>
  </w:sdt>
  <w:p w:rsidR="00BD2924" w:rsidRDefault="00BD2924" w:rsidP="004D7E11">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5706" w:rsidRDefault="004E5706">
      <w:r>
        <w:separator/>
      </w:r>
    </w:p>
  </w:footnote>
  <w:footnote w:type="continuationSeparator" w:id="0">
    <w:p w:rsidR="004E5706" w:rsidRDefault="004E57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2924" w:rsidRPr="00B73E33" w:rsidRDefault="00BD2924" w:rsidP="00024EFD">
    <w:pPr>
      <w:pStyle w:val="Zhlav"/>
      <w:tabs>
        <w:tab w:val="clear" w:pos="4536"/>
        <w:tab w:val="clear" w:pos="7847"/>
        <w:tab w:val="center" w:pos="4535"/>
      </w:tabs>
      <w:jc w:val="right"/>
      <w:rPr>
        <w:rFonts w:asciiTheme="minorHAnsi" w:hAnsiTheme="minorHAnsi" w:cs="Tahoma"/>
        <w:color w:val="BFBFBF" w:themeColor="background1" w:themeShade="BF"/>
        <w:sz w:val="16"/>
        <w:szCs w:val="18"/>
      </w:rPr>
    </w:pPr>
    <w:r>
      <w:rPr>
        <w:noProof/>
      </w:rPr>
      <w:drawing>
        <wp:anchor distT="0" distB="0" distL="114300" distR="114300" simplePos="0" relativeHeight="251657216" behindDoc="1" locked="0" layoutInCell="1" allowOverlap="1" wp14:anchorId="0A9B821A" wp14:editId="0ADACEA7">
          <wp:simplePos x="0" y="0"/>
          <wp:positionH relativeFrom="page">
            <wp:posOffset>-10633</wp:posOffset>
          </wp:positionH>
          <wp:positionV relativeFrom="paragraph">
            <wp:posOffset>-447040</wp:posOffset>
          </wp:positionV>
          <wp:extent cx="7572375" cy="10712450"/>
          <wp:effectExtent l="0" t="0" r="9525"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2375" cy="10712450"/>
                  </a:xfrm>
                  <a:prstGeom prst="rect">
                    <a:avLst/>
                  </a:prstGeom>
                  <a:noFill/>
                </pic:spPr>
              </pic:pic>
            </a:graphicData>
          </a:graphic>
          <wp14:sizeRelH relativeFrom="page">
            <wp14:pctWidth>0</wp14:pctWidth>
          </wp14:sizeRelH>
          <wp14:sizeRelV relativeFrom="page">
            <wp14:pctHeight>0</wp14:pctHeight>
          </wp14:sizeRelV>
        </wp:anchor>
      </w:drawing>
    </w:r>
    <w:r w:rsidRPr="00B73E33">
      <w:rPr>
        <w:rFonts w:asciiTheme="minorHAnsi" w:hAnsiTheme="minorHAnsi" w:cs="Tahoma"/>
        <w:color w:val="BFBFBF" w:themeColor="background1" w:themeShade="BF"/>
        <w:sz w:val="16"/>
        <w:szCs w:val="18"/>
      </w:rPr>
      <w:t>Z</w:t>
    </w:r>
    <w:r>
      <w:rPr>
        <w:rFonts w:asciiTheme="minorHAnsi" w:hAnsiTheme="minorHAnsi" w:cs="Tahoma"/>
        <w:color w:val="BFBFBF" w:themeColor="background1" w:themeShade="BF"/>
        <w:sz w:val="16"/>
        <w:szCs w:val="18"/>
      </w:rPr>
      <w:t>akázka – 14261</w:t>
    </w:r>
  </w:p>
  <w:p w:rsidR="00BD2924" w:rsidRPr="00B73E33" w:rsidRDefault="00BD2924" w:rsidP="00024EFD">
    <w:pPr>
      <w:pStyle w:val="Zhlav"/>
      <w:tabs>
        <w:tab w:val="left" w:pos="5125"/>
      </w:tabs>
      <w:jc w:val="right"/>
      <w:rPr>
        <w:rFonts w:asciiTheme="minorHAnsi" w:hAnsiTheme="minorHAnsi"/>
        <w:color w:val="BFBFBF" w:themeColor="background1" w:themeShade="BF"/>
        <w:sz w:val="16"/>
        <w:szCs w:val="18"/>
      </w:rPr>
    </w:pPr>
    <w:r>
      <w:rPr>
        <w:rFonts w:asciiTheme="minorHAnsi" w:hAnsiTheme="minorHAnsi"/>
        <w:color w:val="BFBFBF" w:themeColor="background1" w:themeShade="BF"/>
        <w:sz w:val="16"/>
        <w:szCs w:val="18"/>
      </w:rPr>
      <w:t>Rekonstrukce ulice Čelakovského, Chomutov – 2. část</w:t>
    </w:r>
  </w:p>
  <w:p w:rsidR="00BD2924" w:rsidRPr="00B73E33" w:rsidRDefault="00BD2924" w:rsidP="00024EFD">
    <w:pPr>
      <w:pStyle w:val="Zhlav"/>
      <w:tabs>
        <w:tab w:val="clear" w:pos="7847"/>
      </w:tabs>
      <w:jc w:val="right"/>
      <w:rPr>
        <w:rFonts w:asciiTheme="minorHAnsi" w:hAnsiTheme="minorHAnsi"/>
        <w:color w:val="BFBFBF" w:themeColor="background1" w:themeShade="BF"/>
        <w:sz w:val="16"/>
        <w:szCs w:val="18"/>
      </w:rPr>
    </w:pPr>
    <w:r>
      <w:rPr>
        <w:rFonts w:asciiTheme="minorHAnsi" w:hAnsiTheme="minorHAnsi"/>
        <w:color w:val="BFBFBF" w:themeColor="background1" w:themeShade="BF"/>
        <w:sz w:val="16"/>
        <w:szCs w:val="18"/>
      </w:rPr>
      <w:t>DOKUMENTACE PRO STAVEBNÍ POVOLENÍ</w:t>
    </w:r>
  </w:p>
  <w:p w:rsidR="00BD2924" w:rsidRPr="00E33136" w:rsidRDefault="00BD2924" w:rsidP="0002052C">
    <w:pPr>
      <w:pStyle w:val="Zhlav"/>
      <w:tabs>
        <w:tab w:val="clear" w:pos="4536"/>
        <w:tab w:val="clear" w:pos="7847"/>
        <w:tab w:val="left" w:pos="1725"/>
      </w:tabs>
      <w:jc w:val="right"/>
      <w:rPr>
        <w:rFonts w:asciiTheme="minorHAnsi" w:hAnsiTheme="minorHAnsi" w:cs="Tahoma"/>
        <w:b/>
        <w:color w:val="BFBFBF" w:themeColor="background1" w:themeShade="BF"/>
        <w:sz w:val="18"/>
        <w:szCs w:val="18"/>
      </w:rPr>
    </w:pPr>
    <w:r>
      <w:rPr>
        <w:rFonts w:asciiTheme="minorHAnsi" w:hAnsiTheme="minorHAnsi" w:cs="Tahoma"/>
        <w:b/>
        <w:color w:val="BFBFBF" w:themeColor="background1" w:themeShade="BF"/>
        <w:sz w:val="16"/>
        <w:szCs w:val="18"/>
        <w:u w:val="single"/>
      </w:rPr>
      <w:t>C. 1. 1</w:t>
    </w:r>
    <w:r w:rsidRPr="00E33136">
      <w:rPr>
        <w:rFonts w:asciiTheme="minorHAnsi" w:hAnsiTheme="minorHAnsi" w:cs="Tahoma"/>
        <w:b/>
        <w:color w:val="BFBFBF" w:themeColor="background1" w:themeShade="BF"/>
        <w:sz w:val="16"/>
        <w:szCs w:val="18"/>
        <w:u w:val="single"/>
      </w:rPr>
      <w:t xml:space="preserve"> – </w:t>
    </w:r>
    <w:r>
      <w:rPr>
        <w:rFonts w:asciiTheme="minorHAnsi" w:hAnsiTheme="minorHAnsi" w:cs="Tahoma"/>
        <w:b/>
        <w:color w:val="BFBFBF" w:themeColor="background1" w:themeShade="BF"/>
        <w:sz w:val="16"/>
        <w:szCs w:val="18"/>
        <w:u w:val="single"/>
      </w:rPr>
      <w:t>Technická zpráva</w:t>
    </w:r>
  </w:p>
  <w:p w:rsidR="00BD2924" w:rsidRPr="00F544A3" w:rsidRDefault="00BD2924" w:rsidP="00F544A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3" w15:restartNumberingAfterBreak="0">
    <w:nsid w:val="0EDD741D"/>
    <w:multiLevelType w:val="multilevel"/>
    <w:tmpl w:val="4D66C878"/>
    <w:lvl w:ilvl="0">
      <w:start w:val="1"/>
      <w:numFmt w:val="decimal"/>
      <w:pStyle w:val="Nadpis1"/>
      <w:lvlText w:val="%1."/>
      <w:lvlJc w:val="left"/>
      <w:pPr>
        <w:ind w:left="360" w:hanging="360"/>
      </w:pPr>
      <w:rPr>
        <w:rFonts w:hint="default"/>
      </w:rPr>
    </w:lvl>
    <w:lvl w:ilvl="1">
      <w:start w:val="1"/>
      <w:numFmt w:val="decimal"/>
      <w:lvlText w:val="%2."/>
      <w:lvlJc w:val="left"/>
      <w:pPr>
        <w:tabs>
          <w:tab w:val="num" w:pos="2275"/>
        </w:tabs>
        <w:ind w:left="2275" w:hanging="432"/>
      </w:pPr>
      <w:rPr>
        <w:rFonts w:hint="default"/>
      </w:rPr>
    </w:lvl>
    <w:lvl w:ilvl="2">
      <w:start w:val="1"/>
      <w:numFmt w:val="decimalZero"/>
      <w:lvlRestart w:val="0"/>
      <w:lvlText w:val="%2.%1.%3"/>
      <w:lvlJc w:val="left"/>
      <w:pPr>
        <w:tabs>
          <w:tab w:val="num" w:pos="2280"/>
        </w:tabs>
        <w:ind w:left="206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500D4C36"/>
    <w:multiLevelType w:val="multilevel"/>
    <w:tmpl w:val="AE2C791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CB93621"/>
    <w:multiLevelType w:val="hybridMultilevel"/>
    <w:tmpl w:val="B956A3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3444DF6"/>
    <w:multiLevelType w:val="multilevel"/>
    <w:tmpl w:val="AE2C791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64E6B31"/>
    <w:multiLevelType w:val="hybridMultilevel"/>
    <w:tmpl w:val="05B2CD30"/>
    <w:lvl w:ilvl="0" w:tplc="2E829120">
      <w:start w:val="8"/>
      <w:numFmt w:val="bullet"/>
      <w:lvlText w:val="-"/>
      <w:lvlJc w:val="left"/>
      <w:pPr>
        <w:ind w:left="720" w:hanging="360"/>
      </w:pPr>
      <w:rPr>
        <w:rFonts w:ascii="Calibri" w:eastAsia="Times New Roman" w:hAnsi="Calibri"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2"/>
  </w:num>
  <w:num w:numId="4">
    <w:abstractNumId w:val="6"/>
  </w:num>
  <w:num w:numId="5">
    <w:abstractNumId w:val="4"/>
  </w:num>
  <w:num w:numId="6">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231"/>
    <w:rsid w:val="00000E46"/>
    <w:rsid w:val="00011319"/>
    <w:rsid w:val="00012112"/>
    <w:rsid w:val="0001218A"/>
    <w:rsid w:val="00012309"/>
    <w:rsid w:val="00013F93"/>
    <w:rsid w:val="00016AD8"/>
    <w:rsid w:val="00016EAC"/>
    <w:rsid w:val="00017057"/>
    <w:rsid w:val="000173EC"/>
    <w:rsid w:val="0001798F"/>
    <w:rsid w:val="0002052C"/>
    <w:rsid w:val="00023A36"/>
    <w:rsid w:val="00024EFD"/>
    <w:rsid w:val="00025AA7"/>
    <w:rsid w:val="000301EB"/>
    <w:rsid w:val="00030B28"/>
    <w:rsid w:val="0003249E"/>
    <w:rsid w:val="00032EC2"/>
    <w:rsid w:val="000342EA"/>
    <w:rsid w:val="00034F3E"/>
    <w:rsid w:val="000410E8"/>
    <w:rsid w:val="0004191B"/>
    <w:rsid w:val="000429CC"/>
    <w:rsid w:val="000464D2"/>
    <w:rsid w:val="00052284"/>
    <w:rsid w:val="00054894"/>
    <w:rsid w:val="00054E26"/>
    <w:rsid w:val="00055BD2"/>
    <w:rsid w:val="00057552"/>
    <w:rsid w:val="00063506"/>
    <w:rsid w:val="00065B56"/>
    <w:rsid w:val="0006634F"/>
    <w:rsid w:val="00070429"/>
    <w:rsid w:val="000707B7"/>
    <w:rsid w:val="00071014"/>
    <w:rsid w:val="0007184E"/>
    <w:rsid w:val="00074712"/>
    <w:rsid w:val="00074881"/>
    <w:rsid w:val="00074949"/>
    <w:rsid w:val="00076603"/>
    <w:rsid w:val="0007697B"/>
    <w:rsid w:val="00076F89"/>
    <w:rsid w:val="00080A59"/>
    <w:rsid w:val="00080BB9"/>
    <w:rsid w:val="00081AC7"/>
    <w:rsid w:val="00083A05"/>
    <w:rsid w:val="00083DA0"/>
    <w:rsid w:val="00084558"/>
    <w:rsid w:val="00087014"/>
    <w:rsid w:val="00087CDC"/>
    <w:rsid w:val="00090E5E"/>
    <w:rsid w:val="00093FDD"/>
    <w:rsid w:val="00094CE5"/>
    <w:rsid w:val="00094E0F"/>
    <w:rsid w:val="00095CBE"/>
    <w:rsid w:val="0009707B"/>
    <w:rsid w:val="000A019D"/>
    <w:rsid w:val="000A17A8"/>
    <w:rsid w:val="000A24A3"/>
    <w:rsid w:val="000A25F9"/>
    <w:rsid w:val="000A33F9"/>
    <w:rsid w:val="000A377B"/>
    <w:rsid w:val="000A5D52"/>
    <w:rsid w:val="000B2AA7"/>
    <w:rsid w:val="000B458A"/>
    <w:rsid w:val="000B46EB"/>
    <w:rsid w:val="000B4D36"/>
    <w:rsid w:val="000C316E"/>
    <w:rsid w:val="000C5028"/>
    <w:rsid w:val="000C59B4"/>
    <w:rsid w:val="000C5E05"/>
    <w:rsid w:val="000C6270"/>
    <w:rsid w:val="000C7B55"/>
    <w:rsid w:val="000D0E86"/>
    <w:rsid w:val="000D1976"/>
    <w:rsid w:val="000D2C92"/>
    <w:rsid w:val="000D3BC4"/>
    <w:rsid w:val="000D5EF9"/>
    <w:rsid w:val="000D6059"/>
    <w:rsid w:val="000D6451"/>
    <w:rsid w:val="000E3F7F"/>
    <w:rsid w:val="000E4473"/>
    <w:rsid w:val="000E5200"/>
    <w:rsid w:val="000E55BD"/>
    <w:rsid w:val="000E6C1D"/>
    <w:rsid w:val="000F0066"/>
    <w:rsid w:val="000F11DF"/>
    <w:rsid w:val="000F33FC"/>
    <w:rsid w:val="000F55BD"/>
    <w:rsid w:val="000F71B4"/>
    <w:rsid w:val="00100D61"/>
    <w:rsid w:val="00101897"/>
    <w:rsid w:val="00101A44"/>
    <w:rsid w:val="001043DA"/>
    <w:rsid w:val="00106A4E"/>
    <w:rsid w:val="0010732F"/>
    <w:rsid w:val="0011042C"/>
    <w:rsid w:val="0011044B"/>
    <w:rsid w:val="00110B4D"/>
    <w:rsid w:val="0011124F"/>
    <w:rsid w:val="00111EB4"/>
    <w:rsid w:val="001122C2"/>
    <w:rsid w:val="001146E1"/>
    <w:rsid w:val="001151A1"/>
    <w:rsid w:val="001169C4"/>
    <w:rsid w:val="0012011C"/>
    <w:rsid w:val="00120DCF"/>
    <w:rsid w:val="001237A3"/>
    <w:rsid w:val="00123A54"/>
    <w:rsid w:val="00125186"/>
    <w:rsid w:val="00125929"/>
    <w:rsid w:val="0012635B"/>
    <w:rsid w:val="0013058B"/>
    <w:rsid w:val="001333C1"/>
    <w:rsid w:val="00133EA6"/>
    <w:rsid w:val="00134453"/>
    <w:rsid w:val="001349C9"/>
    <w:rsid w:val="001354DC"/>
    <w:rsid w:val="001358B6"/>
    <w:rsid w:val="001376D1"/>
    <w:rsid w:val="00141B50"/>
    <w:rsid w:val="00141F61"/>
    <w:rsid w:val="00143546"/>
    <w:rsid w:val="001474E0"/>
    <w:rsid w:val="00151FA3"/>
    <w:rsid w:val="00154022"/>
    <w:rsid w:val="001541FB"/>
    <w:rsid w:val="00154556"/>
    <w:rsid w:val="001564CC"/>
    <w:rsid w:val="001575B7"/>
    <w:rsid w:val="00160F18"/>
    <w:rsid w:val="00163BC9"/>
    <w:rsid w:val="00166137"/>
    <w:rsid w:val="00171CF0"/>
    <w:rsid w:val="001736A6"/>
    <w:rsid w:val="001738F9"/>
    <w:rsid w:val="001740BC"/>
    <w:rsid w:val="00174F57"/>
    <w:rsid w:val="00182CBD"/>
    <w:rsid w:val="001842D4"/>
    <w:rsid w:val="00184737"/>
    <w:rsid w:val="0018578A"/>
    <w:rsid w:val="00185986"/>
    <w:rsid w:val="00187A9F"/>
    <w:rsid w:val="001914A6"/>
    <w:rsid w:val="00192013"/>
    <w:rsid w:val="00192356"/>
    <w:rsid w:val="0019409E"/>
    <w:rsid w:val="00194CA7"/>
    <w:rsid w:val="0019518E"/>
    <w:rsid w:val="001A34F9"/>
    <w:rsid w:val="001A43EC"/>
    <w:rsid w:val="001A496D"/>
    <w:rsid w:val="001A73CE"/>
    <w:rsid w:val="001B2A12"/>
    <w:rsid w:val="001B3263"/>
    <w:rsid w:val="001B3C94"/>
    <w:rsid w:val="001B4A52"/>
    <w:rsid w:val="001B53AF"/>
    <w:rsid w:val="001B714C"/>
    <w:rsid w:val="001B7CB7"/>
    <w:rsid w:val="001B7F13"/>
    <w:rsid w:val="001C1640"/>
    <w:rsid w:val="001C4857"/>
    <w:rsid w:val="001C4AA4"/>
    <w:rsid w:val="001C522A"/>
    <w:rsid w:val="001C6209"/>
    <w:rsid w:val="001C66A2"/>
    <w:rsid w:val="001C78C9"/>
    <w:rsid w:val="001C7F7E"/>
    <w:rsid w:val="001D0457"/>
    <w:rsid w:val="001D444D"/>
    <w:rsid w:val="001E0042"/>
    <w:rsid w:val="001E2221"/>
    <w:rsid w:val="001E4093"/>
    <w:rsid w:val="001E4D0D"/>
    <w:rsid w:val="001E71E0"/>
    <w:rsid w:val="001F0E7B"/>
    <w:rsid w:val="001F1762"/>
    <w:rsid w:val="001F1E76"/>
    <w:rsid w:val="001F2D72"/>
    <w:rsid w:val="001F6273"/>
    <w:rsid w:val="001F647D"/>
    <w:rsid w:val="001F66AD"/>
    <w:rsid w:val="001F70F5"/>
    <w:rsid w:val="001F72E8"/>
    <w:rsid w:val="00202E13"/>
    <w:rsid w:val="002034DB"/>
    <w:rsid w:val="00203659"/>
    <w:rsid w:val="002071F4"/>
    <w:rsid w:val="00207350"/>
    <w:rsid w:val="002127E5"/>
    <w:rsid w:val="00217F14"/>
    <w:rsid w:val="002223C3"/>
    <w:rsid w:val="00225966"/>
    <w:rsid w:val="00230459"/>
    <w:rsid w:val="0023074A"/>
    <w:rsid w:val="002313F5"/>
    <w:rsid w:val="0023531E"/>
    <w:rsid w:val="002370D8"/>
    <w:rsid w:val="002378F7"/>
    <w:rsid w:val="0024149D"/>
    <w:rsid w:val="00243539"/>
    <w:rsid w:val="00244214"/>
    <w:rsid w:val="00247395"/>
    <w:rsid w:val="00252896"/>
    <w:rsid w:val="0025512C"/>
    <w:rsid w:val="0025561C"/>
    <w:rsid w:val="00255DD3"/>
    <w:rsid w:val="00256786"/>
    <w:rsid w:val="00256B0C"/>
    <w:rsid w:val="00257FC8"/>
    <w:rsid w:val="00260A2C"/>
    <w:rsid w:val="0026260E"/>
    <w:rsid w:val="002638A1"/>
    <w:rsid w:val="002666C6"/>
    <w:rsid w:val="00276031"/>
    <w:rsid w:val="00280FF9"/>
    <w:rsid w:val="002818BD"/>
    <w:rsid w:val="002831B1"/>
    <w:rsid w:val="00286269"/>
    <w:rsid w:val="00287DC4"/>
    <w:rsid w:val="00291304"/>
    <w:rsid w:val="0029190A"/>
    <w:rsid w:val="00294139"/>
    <w:rsid w:val="00294A34"/>
    <w:rsid w:val="00294CA0"/>
    <w:rsid w:val="002958C6"/>
    <w:rsid w:val="002A4CCC"/>
    <w:rsid w:val="002A5303"/>
    <w:rsid w:val="002A5699"/>
    <w:rsid w:val="002B0C69"/>
    <w:rsid w:val="002B1E64"/>
    <w:rsid w:val="002B7E04"/>
    <w:rsid w:val="002C0C3A"/>
    <w:rsid w:val="002C14FC"/>
    <w:rsid w:val="002C2791"/>
    <w:rsid w:val="002C3818"/>
    <w:rsid w:val="002C5CAE"/>
    <w:rsid w:val="002C7334"/>
    <w:rsid w:val="002C7BE3"/>
    <w:rsid w:val="002C7FA8"/>
    <w:rsid w:val="002D1FEA"/>
    <w:rsid w:val="002D303E"/>
    <w:rsid w:val="002D7C69"/>
    <w:rsid w:val="002E31FF"/>
    <w:rsid w:val="002E388D"/>
    <w:rsid w:val="002E3BC5"/>
    <w:rsid w:val="002E6159"/>
    <w:rsid w:val="002E6B28"/>
    <w:rsid w:val="002E7444"/>
    <w:rsid w:val="002F0840"/>
    <w:rsid w:val="002F09DA"/>
    <w:rsid w:val="002F3332"/>
    <w:rsid w:val="002F3832"/>
    <w:rsid w:val="002F7A8A"/>
    <w:rsid w:val="00301A7D"/>
    <w:rsid w:val="00302498"/>
    <w:rsid w:val="003037A7"/>
    <w:rsid w:val="0030787E"/>
    <w:rsid w:val="00307B6B"/>
    <w:rsid w:val="00311693"/>
    <w:rsid w:val="0031433C"/>
    <w:rsid w:val="00314802"/>
    <w:rsid w:val="00315136"/>
    <w:rsid w:val="0031690A"/>
    <w:rsid w:val="00316ECD"/>
    <w:rsid w:val="003176C6"/>
    <w:rsid w:val="00317E21"/>
    <w:rsid w:val="0032147B"/>
    <w:rsid w:val="003229EE"/>
    <w:rsid w:val="00327D37"/>
    <w:rsid w:val="0033390E"/>
    <w:rsid w:val="00344173"/>
    <w:rsid w:val="0034741E"/>
    <w:rsid w:val="0035095E"/>
    <w:rsid w:val="00351D4F"/>
    <w:rsid w:val="00353A01"/>
    <w:rsid w:val="00354E6E"/>
    <w:rsid w:val="00355251"/>
    <w:rsid w:val="00355A5B"/>
    <w:rsid w:val="00355B53"/>
    <w:rsid w:val="00355DDD"/>
    <w:rsid w:val="00357C58"/>
    <w:rsid w:val="0036051D"/>
    <w:rsid w:val="00364DD8"/>
    <w:rsid w:val="00366EBC"/>
    <w:rsid w:val="003679DE"/>
    <w:rsid w:val="00370638"/>
    <w:rsid w:val="00370753"/>
    <w:rsid w:val="00371FDC"/>
    <w:rsid w:val="00373065"/>
    <w:rsid w:val="003760D9"/>
    <w:rsid w:val="0037673B"/>
    <w:rsid w:val="00383019"/>
    <w:rsid w:val="0038334A"/>
    <w:rsid w:val="00383749"/>
    <w:rsid w:val="00386452"/>
    <w:rsid w:val="00387F66"/>
    <w:rsid w:val="003A02C3"/>
    <w:rsid w:val="003A058B"/>
    <w:rsid w:val="003A0FFF"/>
    <w:rsid w:val="003A1019"/>
    <w:rsid w:val="003A1415"/>
    <w:rsid w:val="003A1F9B"/>
    <w:rsid w:val="003A24D1"/>
    <w:rsid w:val="003A33E0"/>
    <w:rsid w:val="003A3454"/>
    <w:rsid w:val="003A42D3"/>
    <w:rsid w:val="003A5014"/>
    <w:rsid w:val="003A5164"/>
    <w:rsid w:val="003A7F6E"/>
    <w:rsid w:val="003B43DA"/>
    <w:rsid w:val="003B45AC"/>
    <w:rsid w:val="003B48D9"/>
    <w:rsid w:val="003C3D41"/>
    <w:rsid w:val="003C4B22"/>
    <w:rsid w:val="003C65AF"/>
    <w:rsid w:val="003D10AC"/>
    <w:rsid w:val="003D3187"/>
    <w:rsid w:val="003D6D34"/>
    <w:rsid w:val="003D6D94"/>
    <w:rsid w:val="003D7443"/>
    <w:rsid w:val="003E2E8B"/>
    <w:rsid w:val="003E6C52"/>
    <w:rsid w:val="003E6E27"/>
    <w:rsid w:val="003F0638"/>
    <w:rsid w:val="003F26DE"/>
    <w:rsid w:val="003F4E47"/>
    <w:rsid w:val="003F4FEF"/>
    <w:rsid w:val="003F50C4"/>
    <w:rsid w:val="003F5231"/>
    <w:rsid w:val="003F6E07"/>
    <w:rsid w:val="00400611"/>
    <w:rsid w:val="00400BEE"/>
    <w:rsid w:val="0040252A"/>
    <w:rsid w:val="00403059"/>
    <w:rsid w:val="00404F1D"/>
    <w:rsid w:val="0040550C"/>
    <w:rsid w:val="00405924"/>
    <w:rsid w:val="004108B7"/>
    <w:rsid w:val="00411A31"/>
    <w:rsid w:val="00411C64"/>
    <w:rsid w:val="00411D51"/>
    <w:rsid w:val="00412632"/>
    <w:rsid w:val="00413324"/>
    <w:rsid w:val="00414146"/>
    <w:rsid w:val="004173DF"/>
    <w:rsid w:val="00421019"/>
    <w:rsid w:val="00422ABD"/>
    <w:rsid w:val="0042409F"/>
    <w:rsid w:val="00430864"/>
    <w:rsid w:val="00431B22"/>
    <w:rsid w:val="00431F86"/>
    <w:rsid w:val="004324D2"/>
    <w:rsid w:val="0043356C"/>
    <w:rsid w:val="00435F09"/>
    <w:rsid w:val="00441D03"/>
    <w:rsid w:val="00442AF2"/>
    <w:rsid w:val="0044422C"/>
    <w:rsid w:val="0044690B"/>
    <w:rsid w:val="00451331"/>
    <w:rsid w:val="0045337A"/>
    <w:rsid w:val="0045385A"/>
    <w:rsid w:val="00454E6D"/>
    <w:rsid w:val="00455386"/>
    <w:rsid w:val="004606C9"/>
    <w:rsid w:val="00462D8F"/>
    <w:rsid w:val="00464335"/>
    <w:rsid w:val="004658F6"/>
    <w:rsid w:val="00465CFE"/>
    <w:rsid w:val="00466D58"/>
    <w:rsid w:val="004704B3"/>
    <w:rsid w:val="004711A1"/>
    <w:rsid w:val="004715B1"/>
    <w:rsid w:val="00472148"/>
    <w:rsid w:val="0047322B"/>
    <w:rsid w:val="00477367"/>
    <w:rsid w:val="00482776"/>
    <w:rsid w:val="00482FE4"/>
    <w:rsid w:val="00490ECE"/>
    <w:rsid w:val="004922A2"/>
    <w:rsid w:val="00492AC2"/>
    <w:rsid w:val="00492EF6"/>
    <w:rsid w:val="00494583"/>
    <w:rsid w:val="004A2B62"/>
    <w:rsid w:val="004A2BEB"/>
    <w:rsid w:val="004A39A5"/>
    <w:rsid w:val="004A557E"/>
    <w:rsid w:val="004A5799"/>
    <w:rsid w:val="004A6322"/>
    <w:rsid w:val="004A7654"/>
    <w:rsid w:val="004A77CE"/>
    <w:rsid w:val="004B13AD"/>
    <w:rsid w:val="004B28A2"/>
    <w:rsid w:val="004B3431"/>
    <w:rsid w:val="004C105B"/>
    <w:rsid w:val="004C1AB0"/>
    <w:rsid w:val="004C322B"/>
    <w:rsid w:val="004C359A"/>
    <w:rsid w:val="004D38B6"/>
    <w:rsid w:val="004D39EF"/>
    <w:rsid w:val="004D3A44"/>
    <w:rsid w:val="004D533F"/>
    <w:rsid w:val="004D6291"/>
    <w:rsid w:val="004D6D66"/>
    <w:rsid w:val="004D7ABD"/>
    <w:rsid w:val="004D7E11"/>
    <w:rsid w:val="004E2745"/>
    <w:rsid w:val="004E35A8"/>
    <w:rsid w:val="004E5706"/>
    <w:rsid w:val="004E5DC1"/>
    <w:rsid w:val="004E5ED5"/>
    <w:rsid w:val="004E6CED"/>
    <w:rsid w:val="004F5A45"/>
    <w:rsid w:val="004F663D"/>
    <w:rsid w:val="004F72A8"/>
    <w:rsid w:val="004F7D17"/>
    <w:rsid w:val="004F7F46"/>
    <w:rsid w:val="005067A2"/>
    <w:rsid w:val="0050771A"/>
    <w:rsid w:val="005132D9"/>
    <w:rsid w:val="00513D5A"/>
    <w:rsid w:val="005175C5"/>
    <w:rsid w:val="00523395"/>
    <w:rsid w:val="005259F2"/>
    <w:rsid w:val="00527FB5"/>
    <w:rsid w:val="005313DE"/>
    <w:rsid w:val="0053329E"/>
    <w:rsid w:val="005333BB"/>
    <w:rsid w:val="005335B3"/>
    <w:rsid w:val="00533CC4"/>
    <w:rsid w:val="005342F6"/>
    <w:rsid w:val="005359ED"/>
    <w:rsid w:val="0053715E"/>
    <w:rsid w:val="00537333"/>
    <w:rsid w:val="0053779E"/>
    <w:rsid w:val="0054003B"/>
    <w:rsid w:val="00542B33"/>
    <w:rsid w:val="0054313F"/>
    <w:rsid w:val="00544B36"/>
    <w:rsid w:val="00546D34"/>
    <w:rsid w:val="005471A4"/>
    <w:rsid w:val="005505B3"/>
    <w:rsid w:val="00552E35"/>
    <w:rsid w:val="005535BB"/>
    <w:rsid w:val="00553826"/>
    <w:rsid w:val="0055456A"/>
    <w:rsid w:val="00554ACE"/>
    <w:rsid w:val="005567E9"/>
    <w:rsid w:val="005572D5"/>
    <w:rsid w:val="00561977"/>
    <w:rsid w:val="0056283B"/>
    <w:rsid w:val="00562BE5"/>
    <w:rsid w:val="00562E84"/>
    <w:rsid w:val="00563B0F"/>
    <w:rsid w:val="00563C73"/>
    <w:rsid w:val="00565348"/>
    <w:rsid w:val="00566BB0"/>
    <w:rsid w:val="00570CFC"/>
    <w:rsid w:val="00572BC8"/>
    <w:rsid w:val="00573387"/>
    <w:rsid w:val="0057522F"/>
    <w:rsid w:val="00575D3A"/>
    <w:rsid w:val="00575F95"/>
    <w:rsid w:val="00580DA4"/>
    <w:rsid w:val="00582C0D"/>
    <w:rsid w:val="005835E3"/>
    <w:rsid w:val="00587EB3"/>
    <w:rsid w:val="00591176"/>
    <w:rsid w:val="00591A09"/>
    <w:rsid w:val="0059380E"/>
    <w:rsid w:val="0059396B"/>
    <w:rsid w:val="00594BE0"/>
    <w:rsid w:val="00595EC8"/>
    <w:rsid w:val="0059645C"/>
    <w:rsid w:val="005A30D2"/>
    <w:rsid w:val="005A43AC"/>
    <w:rsid w:val="005A710E"/>
    <w:rsid w:val="005A7607"/>
    <w:rsid w:val="005A7D2A"/>
    <w:rsid w:val="005B2118"/>
    <w:rsid w:val="005B22F7"/>
    <w:rsid w:val="005B28F9"/>
    <w:rsid w:val="005B4097"/>
    <w:rsid w:val="005B42ED"/>
    <w:rsid w:val="005B474C"/>
    <w:rsid w:val="005B6715"/>
    <w:rsid w:val="005B757A"/>
    <w:rsid w:val="005B757D"/>
    <w:rsid w:val="005B79B5"/>
    <w:rsid w:val="005C5F6A"/>
    <w:rsid w:val="005C6CE1"/>
    <w:rsid w:val="005D0A01"/>
    <w:rsid w:val="005D2A79"/>
    <w:rsid w:val="005D5FB4"/>
    <w:rsid w:val="005D6559"/>
    <w:rsid w:val="005D6ABA"/>
    <w:rsid w:val="005E3554"/>
    <w:rsid w:val="005E358B"/>
    <w:rsid w:val="005E3ECE"/>
    <w:rsid w:val="005E44B9"/>
    <w:rsid w:val="005E529E"/>
    <w:rsid w:val="005E5432"/>
    <w:rsid w:val="005E5812"/>
    <w:rsid w:val="005F0EA2"/>
    <w:rsid w:val="005F78A6"/>
    <w:rsid w:val="00601DC4"/>
    <w:rsid w:val="00601EF2"/>
    <w:rsid w:val="00602E8B"/>
    <w:rsid w:val="00604E5B"/>
    <w:rsid w:val="00606CBB"/>
    <w:rsid w:val="00606D77"/>
    <w:rsid w:val="00606F40"/>
    <w:rsid w:val="00607C9D"/>
    <w:rsid w:val="006113D3"/>
    <w:rsid w:val="006113FA"/>
    <w:rsid w:val="00611C12"/>
    <w:rsid w:val="00612765"/>
    <w:rsid w:val="006133FA"/>
    <w:rsid w:val="00614B33"/>
    <w:rsid w:val="00614BC7"/>
    <w:rsid w:val="00614E63"/>
    <w:rsid w:val="00616C9D"/>
    <w:rsid w:val="00620162"/>
    <w:rsid w:val="00621800"/>
    <w:rsid w:val="00622C2B"/>
    <w:rsid w:val="0062643F"/>
    <w:rsid w:val="00626DB6"/>
    <w:rsid w:val="00626ED0"/>
    <w:rsid w:val="00630C59"/>
    <w:rsid w:val="006348A1"/>
    <w:rsid w:val="0063507F"/>
    <w:rsid w:val="00636022"/>
    <w:rsid w:val="00636419"/>
    <w:rsid w:val="0063698F"/>
    <w:rsid w:val="00636A65"/>
    <w:rsid w:val="00637D47"/>
    <w:rsid w:val="006407A2"/>
    <w:rsid w:val="00643CC4"/>
    <w:rsid w:val="00643FEF"/>
    <w:rsid w:val="006539DC"/>
    <w:rsid w:val="00656524"/>
    <w:rsid w:val="006566DF"/>
    <w:rsid w:val="00656E2C"/>
    <w:rsid w:val="006578F9"/>
    <w:rsid w:val="00661220"/>
    <w:rsid w:val="006637D1"/>
    <w:rsid w:val="0066584B"/>
    <w:rsid w:val="00665953"/>
    <w:rsid w:val="006676C2"/>
    <w:rsid w:val="00672677"/>
    <w:rsid w:val="0067310F"/>
    <w:rsid w:val="00673ADD"/>
    <w:rsid w:val="0067426D"/>
    <w:rsid w:val="00675CEA"/>
    <w:rsid w:val="00676854"/>
    <w:rsid w:val="006768D5"/>
    <w:rsid w:val="00684387"/>
    <w:rsid w:val="00685FEA"/>
    <w:rsid w:val="00692B0D"/>
    <w:rsid w:val="006936E7"/>
    <w:rsid w:val="0069548A"/>
    <w:rsid w:val="00697154"/>
    <w:rsid w:val="00697E1D"/>
    <w:rsid w:val="006A1217"/>
    <w:rsid w:val="006A28AA"/>
    <w:rsid w:val="006A2A8B"/>
    <w:rsid w:val="006A358E"/>
    <w:rsid w:val="006A4716"/>
    <w:rsid w:val="006A50E1"/>
    <w:rsid w:val="006A6CC1"/>
    <w:rsid w:val="006B051D"/>
    <w:rsid w:val="006B59BC"/>
    <w:rsid w:val="006B6862"/>
    <w:rsid w:val="006C3C92"/>
    <w:rsid w:val="006C51ED"/>
    <w:rsid w:val="006C66A0"/>
    <w:rsid w:val="006C7C30"/>
    <w:rsid w:val="006D2C4D"/>
    <w:rsid w:val="006D5AD2"/>
    <w:rsid w:val="006D6802"/>
    <w:rsid w:val="006E2512"/>
    <w:rsid w:val="006E6248"/>
    <w:rsid w:val="006E6F70"/>
    <w:rsid w:val="006E76A2"/>
    <w:rsid w:val="006E7913"/>
    <w:rsid w:val="006E7E16"/>
    <w:rsid w:val="006F0C0F"/>
    <w:rsid w:val="006F192D"/>
    <w:rsid w:val="006F2564"/>
    <w:rsid w:val="006F27A2"/>
    <w:rsid w:val="006F3138"/>
    <w:rsid w:val="006F4530"/>
    <w:rsid w:val="006F4B28"/>
    <w:rsid w:val="006F74C5"/>
    <w:rsid w:val="0070306A"/>
    <w:rsid w:val="00703B43"/>
    <w:rsid w:val="007052E2"/>
    <w:rsid w:val="007064BB"/>
    <w:rsid w:val="00706A25"/>
    <w:rsid w:val="00711542"/>
    <w:rsid w:val="0071335F"/>
    <w:rsid w:val="00713C93"/>
    <w:rsid w:val="00715305"/>
    <w:rsid w:val="007158DE"/>
    <w:rsid w:val="00716C33"/>
    <w:rsid w:val="007173A5"/>
    <w:rsid w:val="00717ED0"/>
    <w:rsid w:val="00717F8B"/>
    <w:rsid w:val="007219DB"/>
    <w:rsid w:val="00722960"/>
    <w:rsid w:val="0072398D"/>
    <w:rsid w:val="007272BD"/>
    <w:rsid w:val="00727CE9"/>
    <w:rsid w:val="0073443A"/>
    <w:rsid w:val="0073514B"/>
    <w:rsid w:val="00736890"/>
    <w:rsid w:val="0074686B"/>
    <w:rsid w:val="007479DA"/>
    <w:rsid w:val="00757486"/>
    <w:rsid w:val="007618B7"/>
    <w:rsid w:val="007634F9"/>
    <w:rsid w:val="007639FD"/>
    <w:rsid w:val="00764D89"/>
    <w:rsid w:val="00764FAD"/>
    <w:rsid w:val="00765D91"/>
    <w:rsid w:val="00772309"/>
    <w:rsid w:val="00773D2C"/>
    <w:rsid w:val="007778EA"/>
    <w:rsid w:val="00777B41"/>
    <w:rsid w:val="007810B2"/>
    <w:rsid w:val="00782CA4"/>
    <w:rsid w:val="007852E1"/>
    <w:rsid w:val="007859FC"/>
    <w:rsid w:val="0078609E"/>
    <w:rsid w:val="00786C84"/>
    <w:rsid w:val="00792D01"/>
    <w:rsid w:val="00795502"/>
    <w:rsid w:val="00795F41"/>
    <w:rsid w:val="007978BF"/>
    <w:rsid w:val="007A0E4C"/>
    <w:rsid w:val="007A4813"/>
    <w:rsid w:val="007A5522"/>
    <w:rsid w:val="007A559C"/>
    <w:rsid w:val="007A5B54"/>
    <w:rsid w:val="007A713F"/>
    <w:rsid w:val="007B2108"/>
    <w:rsid w:val="007B2DD4"/>
    <w:rsid w:val="007B41D8"/>
    <w:rsid w:val="007B5A46"/>
    <w:rsid w:val="007C0D82"/>
    <w:rsid w:val="007C0F2C"/>
    <w:rsid w:val="007C69DF"/>
    <w:rsid w:val="007C76BD"/>
    <w:rsid w:val="007D0B70"/>
    <w:rsid w:val="007D1BBF"/>
    <w:rsid w:val="007D3640"/>
    <w:rsid w:val="007D4713"/>
    <w:rsid w:val="007D739A"/>
    <w:rsid w:val="007D7689"/>
    <w:rsid w:val="007E046D"/>
    <w:rsid w:val="007E3495"/>
    <w:rsid w:val="007E4114"/>
    <w:rsid w:val="007E4843"/>
    <w:rsid w:val="007F1E9D"/>
    <w:rsid w:val="007F5CCE"/>
    <w:rsid w:val="007F6FE7"/>
    <w:rsid w:val="00800C47"/>
    <w:rsid w:val="00800FCF"/>
    <w:rsid w:val="00801791"/>
    <w:rsid w:val="00801AED"/>
    <w:rsid w:val="00802846"/>
    <w:rsid w:val="008028FD"/>
    <w:rsid w:val="00802ADD"/>
    <w:rsid w:val="00811137"/>
    <w:rsid w:val="0081148F"/>
    <w:rsid w:val="0081249B"/>
    <w:rsid w:val="00814472"/>
    <w:rsid w:val="00814CF1"/>
    <w:rsid w:val="00815811"/>
    <w:rsid w:val="00816981"/>
    <w:rsid w:val="00816DE7"/>
    <w:rsid w:val="008172BF"/>
    <w:rsid w:val="00822FEA"/>
    <w:rsid w:val="008238F2"/>
    <w:rsid w:val="00825061"/>
    <w:rsid w:val="0082555D"/>
    <w:rsid w:val="00830B39"/>
    <w:rsid w:val="0083121E"/>
    <w:rsid w:val="00835B12"/>
    <w:rsid w:val="00836347"/>
    <w:rsid w:val="00841495"/>
    <w:rsid w:val="00847EBD"/>
    <w:rsid w:val="00847F99"/>
    <w:rsid w:val="0085109E"/>
    <w:rsid w:val="00852087"/>
    <w:rsid w:val="00853FD5"/>
    <w:rsid w:val="0085456D"/>
    <w:rsid w:val="00854EB3"/>
    <w:rsid w:val="0085515A"/>
    <w:rsid w:val="0085525E"/>
    <w:rsid w:val="00860DC3"/>
    <w:rsid w:val="00861746"/>
    <w:rsid w:val="00862CF6"/>
    <w:rsid w:val="008638AF"/>
    <w:rsid w:val="00866867"/>
    <w:rsid w:val="00866A37"/>
    <w:rsid w:val="0087027F"/>
    <w:rsid w:val="00871734"/>
    <w:rsid w:val="00872321"/>
    <w:rsid w:val="00872A07"/>
    <w:rsid w:val="0087628A"/>
    <w:rsid w:val="008821D8"/>
    <w:rsid w:val="00883374"/>
    <w:rsid w:val="00884EEC"/>
    <w:rsid w:val="00886E2D"/>
    <w:rsid w:val="00890FB6"/>
    <w:rsid w:val="00891F1A"/>
    <w:rsid w:val="008928A0"/>
    <w:rsid w:val="00893ACF"/>
    <w:rsid w:val="00894584"/>
    <w:rsid w:val="008952C8"/>
    <w:rsid w:val="00896A1E"/>
    <w:rsid w:val="00897427"/>
    <w:rsid w:val="008A6187"/>
    <w:rsid w:val="008B1C6C"/>
    <w:rsid w:val="008B21E2"/>
    <w:rsid w:val="008B25B3"/>
    <w:rsid w:val="008B2E84"/>
    <w:rsid w:val="008B45B1"/>
    <w:rsid w:val="008B4EC9"/>
    <w:rsid w:val="008C0C6F"/>
    <w:rsid w:val="008C3365"/>
    <w:rsid w:val="008C34C0"/>
    <w:rsid w:val="008C3AF3"/>
    <w:rsid w:val="008C45EA"/>
    <w:rsid w:val="008C4F7B"/>
    <w:rsid w:val="008C6907"/>
    <w:rsid w:val="008D15B9"/>
    <w:rsid w:val="008D5000"/>
    <w:rsid w:val="008D59D7"/>
    <w:rsid w:val="008D6529"/>
    <w:rsid w:val="008D793B"/>
    <w:rsid w:val="008E1A5E"/>
    <w:rsid w:val="008E32B6"/>
    <w:rsid w:val="008E7046"/>
    <w:rsid w:val="008E7784"/>
    <w:rsid w:val="008F10BD"/>
    <w:rsid w:val="008F1BBE"/>
    <w:rsid w:val="008F34A7"/>
    <w:rsid w:val="008F387D"/>
    <w:rsid w:val="008F3975"/>
    <w:rsid w:val="008F412A"/>
    <w:rsid w:val="008F48A8"/>
    <w:rsid w:val="008F6592"/>
    <w:rsid w:val="00900FE1"/>
    <w:rsid w:val="00901549"/>
    <w:rsid w:val="00902B03"/>
    <w:rsid w:val="00903610"/>
    <w:rsid w:val="00904785"/>
    <w:rsid w:val="0090581C"/>
    <w:rsid w:val="009058BC"/>
    <w:rsid w:val="00910B8B"/>
    <w:rsid w:val="00911615"/>
    <w:rsid w:val="00912CDD"/>
    <w:rsid w:val="00914342"/>
    <w:rsid w:val="009145FE"/>
    <w:rsid w:val="00914B1D"/>
    <w:rsid w:val="00915337"/>
    <w:rsid w:val="009171DC"/>
    <w:rsid w:val="00917459"/>
    <w:rsid w:val="00926E19"/>
    <w:rsid w:val="00930464"/>
    <w:rsid w:val="009311DA"/>
    <w:rsid w:val="009333A7"/>
    <w:rsid w:val="009351C0"/>
    <w:rsid w:val="0094044D"/>
    <w:rsid w:val="0094396E"/>
    <w:rsid w:val="009452CA"/>
    <w:rsid w:val="00946CF1"/>
    <w:rsid w:val="00946E48"/>
    <w:rsid w:val="00953D97"/>
    <w:rsid w:val="00953FC9"/>
    <w:rsid w:val="00955DB3"/>
    <w:rsid w:val="009561B4"/>
    <w:rsid w:val="00956211"/>
    <w:rsid w:val="0095739E"/>
    <w:rsid w:val="00957D71"/>
    <w:rsid w:val="00957F4F"/>
    <w:rsid w:val="00961A59"/>
    <w:rsid w:val="009628E9"/>
    <w:rsid w:val="00962956"/>
    <w:rsid w:val="00964425"/>
    <w:rsid w:val="00964AC7"/>
    <w:rsid w:val="0096593B"/>
    <w:rsid w:val="00965FBD"/>
    <w:rsid w:val="0097024B"/>
    <w:rsid w:val="00972E53"/>
    <w:rsid w:val="00974C34"/>
    <w:rsid w:val="00975213"/>
    <w:rsid w:val="0097666A"/>
    <w:rsid w:val="00980098"/>
    <w:rsid w:val="00980576"/>
    <w:rsid w:val="0098130A"/>
    <w:rsid w:val="00981CAF"/>
    <w:rsid w:val="00984346"/>
    <w:rsid w:val="00986BE4"/>
    <w:rsid w:val="00987528"/>
    <w:rsid w:val="00992F15"/>
    <w:rsid w:val="00993EA0"/>
    <w:rsid w:val="0099420E"/>
    <w:rsid w:val="00995885"/>
    <w:rsid w:val="00995B7A"/>
    <w:rsid w:val="0099654D"/>
    <w:rsid w:val="009A2CEA"/>
    <w:rsid w:val="009A3723"/>
    <w:rsid w:val="009A3777"/>
    <w:rsid w:val="009A4083"/>
    <w:rsid w:val="009A5566"/>
    <w:rsid w:val="009A6E5F"/>
    <w:rsid w:val="009A7F6F"/>
    <w:rsid w:val="009B1592"/>
    <w:rsid w:val="009B1C3C"/>
    <w:rsid w:val="009B3A92"/>
    <w:rsid w:val="009B48AB"/>
    <w:rsid w:val="009B4EBA"/>
    <w:rsid w:val="009B6D61"/>
    <w:rsid w:val="009B7254"/>
    <w:rsid w:val="009C076C"/>
    <w:rsid w:val="009C14BE"/>
    <w:rsid w:val="009C191A"/>
    <w:rsid w:val="009C207F"/>
    <w:rsid w:val="009C55C8"/>
    <w:rsid w:val="009C69FA"/>
    <w:rsid w:val="009C752D"/>
    <w:rsid w:val="009D2C87"/>
    <w:rsid w:val="009D31C9"/>
    <w:rsid w:val="009D6221"/>
    <w:rsid w:val="009D63C8"/>
    <w:rsid w:val="009D78E3"/>
    <w:rsid w:val="009D7EE5"/>
    <w:rsid w:val="009E00E1"/>
    <w:rsid w:val="009E7B0A"/>
    <w:rsid w:val="009F26EA"/>
    <w:rsid w:val="009F29F4"/>
    <w:rsid w:val="009F61C7"/>
    <w:rsid w:val="009F7847"/>
    <w:rsid w:val="00A006FB"/>
    <w:rsid w:val="00A0547D"/>
    <w:rsid w:val="00A057FD"/>
    <w:rsid w:val="00A05967"/>
    <w:rsid w:val="00A05F84"/>
    <w:rsid w:val="00A15A52"/>
    <w:rsid w:val="00A15E4E"/>
    <w:rsid w:val="00A175D5"/>
    <w:rsid w:val="00A17977"/>
    <w:rsid w:val="00A200A2"/>
    <w:rsid w:val="00A20D2A"/>
    <w:rsid w:val="00A31E54"/>
    <w:rsid w:val="00A34813"/>
    <w:rsid w:val="00A34A85"/>
    <w:rsid w:val="00A354B5"/>
    <w:rsid w:val="00A3588F"/>
    <w:rsid w:val="00A35E03"/>
    <w:rsid w:val="00A408EC"/>
    <w:rsid w:val="00A40BEF"/>
    <w:rsid w:val="00A40FC4"/>
    <w:rsid w:val="00A42647"/>
    <w:rsid w:val="00A4573A"/>
    <w:rsid w:val="00A46320"/>
    <w:rsid w:val="00A5093D"/>
    <w:rsid w:val="00A52241"/>
    <w:rsid w:val="00A52783"/>
    <w:rsid w:val="00A53400"/>
    <w:rsid w:val="00A55734"/>
    <w:rsid w:val="00A557D0"/>
    <w:rsid w:val="00A60112"/>
    <w:rsid w:val="00A625D6"/>
    <w:rsid w:val="00A637CA"/>
    <w:rsid w:val="00A6409F"/>
    <w:rsid w:val="00A64E0A"/>
    <w:rsid w:val="00A64E62"/>
    <w:rsid w:val="00A6569F"/>
    <w:rsid w:val="00A65D2F"/>
    <w:rsid w:val="00A6764E"/>
    <w:rsid w:val="00A72E09"/>
    <w:rsid w:val="00A754BC"/>
    <w:rsid w:val="00A77735"/>
    <w:rsid w:val="00A816E2"/>
    <w:rsid w:val="00A87776"/>
    <w:rsid w:val="00A94ABB"/>
    <w:rsid w:val="00A968F6"/>
    <w:rsid w:val="00AA22F8"/>
    <w:rsid w:val="00AA2D21"/>
    <w:rsid w:val="00AA603B"/>
    <w:rsid w:val="00AA621D"/>
    <w:rsid w:val="00AA7230"/>
    <w:rsid w:val="00AB20B8"/>
    <w:rsid w:val="00AB29AD"/>
    <w:rsid w:val="00AB3A08"/>
    <w:rsid w:val="00AB43AD"/>
    <w:rsid w:val="00AB5CC7"/>
    <w:rsid w:val="00AC015B"/>
    <w:rsid w:val="00AC2A3F"/>
    <w:rsid w:val="00AC2CF5"/>
    <w:rsid w:val="00AC32E0"/>
    <w:rsid w:val="00AC4082"/>
    <w:rsid w:val="00AD05A5"/>
    <w:rsid w:val="00AD124F"/>
    <w:rsid w:val="00AD3578"/>
    <w:rsid w:val="00AD3F86"/>
    <w:rsid w:val="00AD670A"/>
    <w:rsid w:val="00AD7248"/>
    <w:rsid w:val="00AE08AE"/>
    <w:rsid w:val="00AE10F9"/>
    <w:rsid w:val="00AE1CF0"/>
    <w:rsid w:val="00AE1D5E"/>
    <w:rsid w:val="00AE2D46"/>
    <w:rsid w:val="00AE3AC2"/>
    <w:rsid w:val="00AE4EDE"/>
    <w:rsid w:val="00AE4EE7"/>
    <w:rsid w:val="00AE59F5"/>
    <w:rsid w:val="00AF0476"/>
    <w:rsid w:val="00AF0FC4"/>
    <w:rsid w:val="00AF1025"/>
    <w:rsid w:val="00AF190C"/>
    <w:rsid w:val="00AF4632"/>
    <w:rsid w:val="00AF4AB2"/>
    <w:rsid w:val="00AF5ABA"/>
    <w:rsid w:val="00AF70CF"/>
    <w:rsid w:val="00B00770"/>
    <w:rsid w:val="00B017B3"/>
    <w:rsid w:val="00B02B7B"/>
    <w:rsid w:val="00B02E54"/>
    <w:rsid w:val="00B0432B"/>
    <w:rsid w:val="00B06BE7"/>
    <w:rsid w:val="00B13863"/>
    <w:rsid w:val="00B14B47"/>
    <w:rsid w:val="00B1504A"/>
    <w:rsid w:val="00B1730E"/>
    <w:rsid w:val="00B17E10"/>
    <w:rsid w:val="00B20C06"/>
    <w:rsid w:val="00B211D8"/>
    <w:rsid w:val="00B21969"/>
    <w:rsid w:val="00B21AE3"/>
    <w:rsid w:val="00B271EC"/>
    <w:rsid w:val="00B27240"/>
    <w:rsid w:val="00B30B2D"/>
    <w:rsid w:val="00B325EB"/>
    <w:rsid w:val="00B33330"/>
    <w:rsid w:val="00B337F1"/>
    <w:rsid w:val="00B35855"/>
    <w:rsid w:val="00B449D0"/>
    <w:rsid w:val="00B5289A"/>
    <w:rsid w:val="00B54BBA"/>
    <w:rsid w:val="00B579BA"/>
    <w:rsid w:val="00B605A3"/>
    <w:rsid w:val="00B61000"/>
    <w:rsid w:val="00B6680C"/>
    <w:rsid w:val="00B70798"/>
    <w:rsid w:val="00B752D0"/>
    <w:rsid w:val="00B75A0A"/>
    <w:rsid w:val="00B761E3"/>
    <w:rsid w:val="00B77ABA"/>
    <w:rsid w:val="00B82196"/>
    <w:rsid w:val="00B83CFA"/>
    <w:rsid w:val="00B8464B"/>
    <w:rsid w:val="00B91087"/>
    <w:rsid w:val="00B929CC"/>
    <w:rsid w:val="00B94773"/>
    <w:rsid w:val="00B94C77"/>
    <w:rsid w:val="00B97075"/>
    <w:rsid w:val="00BA009E"/>
    <w:rsid w:val="00BA0F22"/>
    <w:rsid w:val="00BA2648"/>
    <w:rsid w:val="00BA4B2D"/>
    <w:rsid w:val="00BA77B9"/>
    <w:rsid w:val="00BB2FB3"/>
    <w:rsid w:val="00BB4030"/>
    <w:rsid w:val="00BB52AD"/>
    <w:rsid w:val="00BB6001"/>
    <w:rsid w:val="00BB76AC"/>
    <w:rsid w:val="00BB7AA7"/>
    <w:rsid w:val="00BC1CCB"/>
    <w:rsid w:val="00BC2081"/>
    <w:rsid w:val="00BC48F8"/>
    <w:rsid w:val="00BC528C"/>
    <w:rsid w:val="00BC5ADF"/>
    <w:rsid w:val="00BC5D95"/>
    <w:rsid w:val="00BC6E9A"/>
    <w:rsid w:val="00BD14EA"/>
    <w:rsid w:val="00BD2073"/>
    <w:rsid w:val="00BD2924"/>
    <w:rsid w:val="00BD5BBA"/>
    <w:rsid w:val="00BD638A"/>
    <w:rsid w:val="00BD6859"/>
    <w:rsid w:val="00BD7119"/>
    <w:rsid w:val="00BD736F"/>
    <w:rsid w:val="00BE14FC"/>
    <w:rsid w:val="00BE357E"/>
    <w:rsid w:val="00BF3D0E"/>
    <w:rsid w:val="00BF3F40"/>
    <w:rsid w:val="00BF4B44"/>
    <w:rsid w:val="00BF6E88"/>
    <w:rsid w:val="00C011D5"/>
    <w:rsid w:val="00C01C8F"/>
    <w:rsid w:val="00C01E73"/>
    <w:rsid w:val="00C02A6A"/>
    <w:rsid w:val="00C041CE"/>
    <w:rsid w:val="00C05D40"/>
    <w:rsid w:val="00C077A4"/>
    <w:rsid w:val="00C07C1E"/>
    <w:rsid w:val="00C10CFB"/>
    <w:rsid w:val="00C10DC6"/>
    <w:rsid w:val="00C10FCA"/>
    <w:rsid w:val="00C12416"/>
    <w:rsid w:val="00C12BB6"/>
    <w:rsid w:val="00C14573"/>
    <w:rsid w:val="00C17871"/>
    <w:rsid w:val="00C25AE7"/>
    <w:rsid w:val="00C32548"/>
    <w:rsid w:val="00C40BDC"/>
    <w:rsid w:val="00C42113"/>
    <w:rsid w:val="00C43BAD"/>
    <w:rsid w:val="00C44189"/>
    <w:rsid w:val="00C4429A"/>
    <w:rsid w:val="00C4456E"/>
    <w:rsid w:val="00C459A0"/>
    <w:rsid w:val="00C50FAA"/>
    <w:rsid w:val="00C51EBD"/>
    <w:rsid w:val="00C542C6"/>
    <w:rsid w:val="00C546F0"/>
    <w:rsid w:val="00C55055"/>
    <w:rsid w:val="00C564EB"/>
    <w:rsid w:val="00C56561"/>
    <w:rsid w:val="00C63512"/>
    <w:rsid w:val="00C662EA"/>
    <w:rsid w:val="00C66A6F"/>
    <w:rsid w:val="00C66E91"/>
    <w:rsid w:val="00C70772"/>
    <w:rsid w:val="00C71362"/>
    <w:rsid w:val="00C71DA8"/>
    <w:rsid w:val="00C7205A"/>
    <w:rsid w:val="00C723D1"/>
    <w:rsid w:val="00C74696"/>
    <w:rsid w:val="00C75A6A"/>
    <w:rsid w:val="00C75F2F"/>
    <w:rsid w:val="00C775C6"/>
    <w:rsid w:val="00C80B1D"/>
    <w:rsid w:val="00C82BC1"/>
    <w:rsid w:val="00C83645"/>
    <w:rsid w:val="00C87910"/>
    <w:rsid w:val="00C90F5B"/>
    <w:rsid w:val="00C91263"/>
    <w:rsid w:val="00C91367"/>
    <w:rsid w:val="00C928F4"/>
    <w:rsid w:val="00C943F9"/>
    <w:rsid w:val="00C96B8B"/>
    <w:rsid w:val="00CA00F4"/>
    <w:rsid w:val="00CA2B1F"/>
    <w:rsid w:val="00CA4FD5"/>
    <w:rsid w:val="00CA6E8A"/>
    <w:rsid w:val="00CB038C"/>
    <w:rsid w:val="00CB0D87"/>
    <w:rsid w:val="00CB1617"/>
    <w:rsid w:val="00CB1694"/>
    <w:rsid w:val="00CB669A"/>
    <w:rsid w:val="00CC1AF2"/>
    <w:rsid w:val="00CC1BEF"/>
    <w:rsid w:val="00CC56E5"/>
    <w:rsid w:val="00CC6469"/>
    <w:rsid w:val="00CD08AD"/>
    <w:rsid w:val="00CD108F"/>
    <w:rsid w:val="00CD1D32"/>
    <w:rsid w:val="00CD1E77"/>
    <w:rsid w:val="00CD2277"/>
    <w:rsid w:val="00CE0630"/>
    <w:rsid w:val="00CE2451"/>
    <w:rsid w:val="00CE59C7"/>
    <w:rsid w:val="00CE64FC"/>
    <w:rsid w:val="00CE6AAD"/>
    <w:rsid w:val="00CE720D"/>
    <w:rsid w:val="00CF19D2"/>
    <w:rsid w:val="00CF1CDF"/>
    <w:rsid w:val="00CF2FB9"/>
    <w:rsid w:val="00CF580D"/>
    <w:rsid w:val="00CF6D83"/>
    <w:rsid w:val="00CF7363"/>
    <w:rsid w:val="00D01371"/>
    <w:rsid w:val="00D0146C"/>
    <w:rsid w:val="00D01AB2"/>
    <w:rsid w:val="00D04918"/>
    <w:rsid w:val="00D06FC0"/>
    <w:rsid w:val="00D07D55"/>
    <w:rsid w:val="00D103C3"/>
    <w:rsid w:val="00D1055B"/>
    <w:rsid w:val="00D10D5A"/>
    <w:rsid w:val="00D12E4E"/>
    <w:rsid w:val="00D157D4"/>
    <w:rsid w:val="00D15BBE"/>
    <w:rsid w:val="00D17ED4"/>
    <w:rsid w:val="00D20D77"/>
    <w:rsid w:val="00D22550"/>
    <w:rsid w:val="00D231D8"/>
    <w:rsid w:val="00D26215"/>
    <w:rsid w:val="00D2795E"/>
    <w:rsid w:val="00D27B16"/>
    <w:rsid w:val="00D3068A"/>
    <w:rsid w:val="00D37650"/>
    <w:rsid w:val="00D42FD9"/>
    <w:rsid w:val="00D442D5"/>
    <w:rsid w:val="00D46BBA"/>
    <w:rsid w:val="00D5084C"/>
    <w:rsid w:val="00D5094E"/>
    <w:rsid w:val="00D50DF8"/>
    <w:rsid w:val="00D5111C"/>
    <w:rsid w:val="00D534AC"/>
    <w:rsid w:val="00D53522"/>
    <w:rsid w:val="00D538D7"/>
    <w:rsid w:val="00D606D2"/>
    <w:rsid w:val="00D6094F"/>
    <w:rsid w:val="00D6151A"/>
    <w:rsid w:val="00D61D5E"/>
    <w:rsid w:val="00D626EE"/>
    <w:rsid w:val="00D628D3"/>
    <w:rsid w:val="00D64919"/>
    <w:rsid w:val="00D65B65"/>
    <w:rsid w:val="00D70814"/>
    <w:rsid w:val="00D70EF7"/>
    <w:rsid w:val="00D714A9"/>
    <w:rsid w:val="00D71696"/>
    <w:rsid w:val="00D72156"/>
    <w:rsid w:val="00D72895"/>
    <w:rsid w:val="00D73CFF"/>
    <w:rsid w:val="00D76413"/>
    <w:rsid w:val="00D81B29"/>
    <w:rsid w:val="00D8239B"/>
    <w:rsid w:val="00D84BB6"/>
    <w:rsid w:val="00D86176"/>
    <w:rsid w:val="00D90CD0"/>
    <w:rsid w:val="00D910DB"/>
    <w:rsid w:val="00D95178"/>
    <w:rsid w:val="00D9560A"/>
    <w:rsid w:val="00D95AF9"/>
    <w:rsid w:val="00D96519"/>
    <w:rsid w:val="00D969E7"/>
    <w:rsid w:val="00D972D8"/>
    <w:rsid w:val="00DA09CB"/>
    <w:rsid w:val="00DA0A64"/>
    <w:rsid w:val="00DA392C"/>
    <w:rsid w:val="00DA3C64"/>
    <w:rsid w:val="00DA41B8"/>
    <w:rsid w:val="00DB0C64"/>
    <w:rsid w:val="00DB12E8"/>
    <w:rsid w:val="00DB14B3"/>
    <w:rsid w:val="00DB7524"/>
    <w:rsid w:val="00DB78D7"/>
    <w:rsid w:val="00DC4978"/>
    <w:rsid w:val="00DC5FE0"/>
    <w:rsid w:val="00DC61C9"/>
    <w:rsid w:val="00DC7E45"/>
    <w:rsid w:val="00DD1660"/>
    <w:rsid w:val="00DD395D"/>
    <w:rsid w:val="00DD6BB0"/>
    <w:rsid w:val="00DE1607"/>
    <w:rsid w:val="00DE3261"/>
    <w:rsid w:val="00DE6EF2"/>
    <w:rsid w:val="00DE72BA"/>
    <w:rsid w:val="00E004F6"/>
    <w:rsid w:val="00E00715"/>
    <w:rsid w:val="00E01787"/>
    <w:rsid w:val="00E059F2"/>
    <w:rsid w:val="00E10A02"/>
    <w:rsid w:val="00E10A5E"/>
    <w:rsid w:val="00E11DBF"/>
    <w:rsid w:val="00E13DB7"/>
    <w:rsid w:val="00E144A8"/>
    <w:rsid w:val="00E148B9"/>
    <w:rsid w:val="00E21D91"/>
    <w:rsid w:val="00E21EDC"/>
    <w:rsid w:val="00E2480E"/>
    <w:rsid w:val="00E24BF1"/>
    <w:rsid w:val="00E31095"/>
    <w:rsid w:val="00E32DE4"/>
    <w:rsid w:val="00E33136"/>
    <w:rsid w:val="00E35B9B"/>
    <w:rsid w:val="00E36F02"/>
    <w:rsid w:val="00E376B6"/>
    <w:rsid w:val="00E40ECF"/>
    <w:rsid w:val="00E426F7"/>
    <w:rsid w:val="00E42E43"/>
    <w:rsid w:val="00E440E6"/>
    <w:rsid w:val="00E45032"/>
    <w:rsid w:val="00E45536"/>
    <w:rsid w:val="00E456AE"/>
    <w:rsid w:val="00E479C8"/>
    <w:rsid w:val="00E500CA"/>
    <w:rsid w:val="00E52AA7"/>
    <w:rsid w:val="00E532CE"/>
    <w:rsid w:val="00E563DB"/>
    <w:rsid w:val="00E607AB"/>
    <w:rsid w:val="00E60E9F"/>
    <w:rsid w:val="00E63D7B"/>
    <w:rsid w:val="00E65652"/>
    <w:rsid w:val="00E661C9"/>
    <w:rsid w:val="00E667A5"/>
    <w:rsid w:val="00E66995"/>
    <w:rsid w:val="00E676E7"/>
    <w:rsid w:val="00E71814"/>
    <w:rsid w:val="00E71EB0"/>
    <w:rsid w:val="00E7404B"/>
    <w:rsid w:val="00E74B4C"/>
    <w:rsid w:val="00E81210"/>
    <w:rsid w:val="00E83E49"/>
    <w:rsid w:val="00E87003"/>
    <w:rsid w:val="00E916E9"/>
    <w:rsid w:val="00E91E29"/>
    <w:rsid w:val="00E93687"/>
    <w:rsid w:val="00E948E3"/>
    <w:rsid w:val="00E95ECE"/>
    <w:rsid w:val="00E96828"/>
    <w:rsid w:val="00EA086E"/>
    <w:rsid w:val="00EA289F"/>
    <w:rsid w:val="00EA3380"/>
    <w:rsid w:val="00EA4064"/>
    <w:rsid w:val="00EA65DF"/>
    <w:rsid w:val="00EA7BC8"/>
    <w:rsid w:val="00EB046D"/>
    <w:rsid w:val="00EB0DEB"/>
    <w:rsid w:val="00EB7ABC"/>
    <w:rsid w:val="00EB7D86"/>
    <w:rsid w:val="00EC03FC"/>
    <w:rsid w:val="00EC2316"/>
    <w:rsid w:val="00EC2EFC"/>
    <w:rsid w:val="00EC3A8F"/>
    <w:rsid w:val="00EC43B2"/>
    <w:rsid w:val="00EC4AAC"/>
    <w:rsid w:val="00EC4EE0"/>
    <w:rsid w:val="00EC5E2B"/>
    <w:rsid w:val="00EC65EA"/>
    <w:rsid w:val="00EC7C62"/>
    <w:rsid w:val="00ED48A4"/>
    <w:rsid w:val="00ED5F0E"/>
    <w:rsid w:val="00ED7FE7"/>
    <w:rsid w:val="00EE0484"/>
    <w:rsid w:val="00EE309D"/>
    <w:rsid w:val="00EE5728"/>
    <w:rsid w:val="00EE773C"/>
    <w:rsid w:val="00EE7E45"/>
    <w:rsid w:val="00EF0FBB"/>
    <w:rsid w:val="00EF1D2A"/>
    <w:rsid w:val="00EF34EE"/>
    <w:rsid w:val="00EF370D"/>
    <w:rsid w:val="00EF4FBF"/>
    <w:rsid w:val="00EF583F"/>
    <w:rsid w:val="00F04F9E"/>
    <w:rsid w:val="00F062DE"/>
    <w:rsid w:val="00F10BE2"/>
    <w:rsid w:val="00F10C68"/>
    <w:rsid w:val="00F115AE"/>
    <w:rsid w:val="00F1300F"/>
    <w:rsid w:val="00F13F01"/>
    <w:rsid w:val="00F16AC1"/>
    <w:rsid w:val="00F17026"/>
    <w:rsid w:val="00F17835"/>
    <w:rsid w:val="00F213EC"/>
    <w:rsid w:val="00F21411"/>
    <w:rsid w:val="00F21E50"/>
    <w:rsid w:val="00F2229F"/>
    <w:rsid w:val="00F256A8"/>
    <w:rsid w:val="00F271FB"/>
    <w:rsid w:val="00F335DF"/>
    <w:rsid w:val="00F4203D"/>
    <w:rsid w:val="00F42E06"/>
    <w:rsid w:val="00F43860"/>
    <w:rsid w:val="00F46EDD"/>
    <w:rsid w:val="00F508F4"/>
    <w:rsid w:val="00F51E04"/>
    <w:rsid w:val="00F52245"/>
    <w:rsid w:val="00F5291D"/>
    <w:rsid w:val="00F52A4B"/>
    <w:rsid w:val="00F544A3"/>
    <w:rsid w:val="00F55F3D"/>
    <w:rsid w:val="00F5620A"/>
    <w:rsid w:val="00F573C3"/>
    <w:rsid w:val="00F57CA1"/>
    <w:rsid w:val="00F603AF"/>
    <w:rsid w:val="00F60719"/>
    <w:rsid w:val="00F6267A"/>
    <w:rsid w:val="00F6440A"/>
    <w:rsid w:val="00F6493C"/>
    <w:rsid w:val="00F67323"/>
    <w:rsid w:val="00F72CA5"/>
    <w:rsid w:val="00F752B3"/>
    <w:rsid w:val="00F768BB"/>
    <w:rsid w:val="00F80C80"/>
    <w:rsid w:val="00F817F2"/>
    <w:rsid w:val="00F82793"/>
    <w:rsid w:val="00F829AE"/>
    <w:rsid w:val="00F82D75"/>
    <w:rsid w:val="00F840AD"/>
    <w:rsid w:val="00F863F6"/>
    <w:rsid w:val="00F87129"/>
    <w:rsid w:val="00F87AF8"/>
    <w:rsid w:val="00F9110B"/>
    <w:rsid w:val="00F929F0"/>
    <w:rsid w:val="00F93588"/>
    <w:rsid w:val="00F9372E"/>
    <w:rsid w:val="00F945A8"/>
    <w:rsid w:val="00F95B28"/>
    <w:rsid w:val="00F97617"/>
    <w:rsid w:val="00FA026C"/>
    <w:rsid w:val="00FA078E"/>
    <w:rsid w:val="00FA3B8A"/>
    <w:rsid w:val="00FA5374"/>
    <w:rsid w:val="00FA646F"/>
    <w:rsid w:val="00FA690A"/>
    <w:rsid w:val="00FA71FD"/>
    <w:rsid w:val="00FB145A"/>
    <w:rsid w:val="00FB1992"/>
    <w:rsid w:val="00FB265F"/>
    <w:rsid w:val="00FB454D"/>
    <w:rsid w:val="00FB4AFC"/>
    <w:rsid w:val="00FB4B65"/>
    <w:rsid w:val="00FB515C"/>
    <w:rsid w:val="00FB5542"/>
    <w:rsid w:val="00FB6692"/>
    <w:rsid w:val="00FB6C5F"/>
    <w:rsid w:val="00FB7E8A"/>
    <w:rsid w:val="00FC0728"/>
    <w:rsid w:val="00FC121C"/>
    <w:rsid w:val="00FC1A7F"/>
    <w:rsid w:val="00FC1BA6"/>
    <w:rsid w:val="00FC5FBA"/>
    <w:rsid w:val="00FC655F"/>
    <w:rsid w:val="00FD1912"/>
    <w:rsid w:val="00FD1B76"/>
    <w:rsid w:val="00FD2A68"/>
    <w:rsid w:val="00FD3B53"/>
    <w:rsid w:val="00FD48DD"/>
    <w:rsid w:val="00FD4D5B"/>
    <w:rsid w:val="00FD5798"/>
    <w:rsid w:val="00FD6B63"/>
    <w:rsid w:val="00FD6F46"/>
    <w:rsid w:val="00FD7596"/>
    <w:rsid w:val="00FE10BD"/>
    <w:rsid w:val="00FE138D"/>
    <w:rsid w:val="00FE1AAA"/>
    <w:rsid w:val="00FE2E88"/>
    <w:rsid w:val="00FE3723"/>
    <w:rsid w:val="00FE3DF7"/>
    <w:rsid w:val="00FE3F05"/>
    <w:rsid w:val="00FE6666"/>
    <w:rsid w:val="00FE7E02"/>
    <w:rsid w:val="00FF0DE1"/>
    <w:rsid w:val="00FF11BB"/>
    <w:rsid w:val="00FF1642"/>
    <w:rsid w:val="00FF7131"/>
    <w:rsid w:val="00FF779C"/>
    <w:rsid w:val="00FF7D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19D5691-85C6-4E40-AA57-9839A661F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628A"/>
    <w:rPr>
      <w:rFonts w:ascii="Tahoma" w:hAnsi="Tahoma" w:cs="Tahoma"/>
    </w:rPr>
  </w:style>
  <w:style w:type="paragraph" w:styleId="Nadpis1">
    <w:name w:val="heading 1"/>
    <w:basedOn w:val="Normln"/>
    <w:next w:val="Normln"/>
    <w:qFormat/>
    <w:rsid w:val="000429CC"/>
    <w:pPr>
      <w:keepNext/>
      <w:numPr>
        <w:numId w:val="1"/>
      </w:numPr>
      <w:spacing w:before="240" w:after="240"/>
      <w:outlineLvl w:val="0"/>
    </w:pPr>
    <w:rPr>
      <w:rFonts w:cs="Arial"/>
      <w:b/>
      <w:bCs/>
      <w:kern w:val="32"/>
      <w:szCs w:val="28"/>
    </w:rPr>
  </w:style>
  <w:style w:type="paragraph" w:styleId="Nadpis2">
    <w:name w:val="heading 2"/>
    <w:basedOn w:val="Normln"/>
    <w:next w:val="Normln"/>
    <w:qFormat/>
    <w:rsid w:val="001740BC"/>
    <w:pPr>
      <w:keepNext/>
      <w:spacing w:before="120" w:after="120"/>
      <w:outlineLvl w:val="1"/>
    </w:pPr>
    <w:rPr>
      <w:rFonts w:cs="Arial"/>
      <w:b/>
      <w:bCs/>
      <w:iCs/>
      <w:color w:val="595959" w:themeColor="text1" w:themeTint="A6"/>
    </w:rPr>
  </w:style>
  <w:style w:type="paragraph" w:styleId="Nadpis3">
    <w:name w:val="heading 3"/>
    <w:basedOn w:val="Normln"/>
    <w:next w:val="Normln"/>
    <w:qFormat/>
    <w:rsid w:val="00553826"/>
    <w:pPr>
      <w:keepNext/>
      <w:spacing w:before="120" w:after="60"/>
      <w:outlineLvl w:val="2"/>
    </w:pPr>
    <w:rPr>
      <w:rFonts w:cs="Arial"/>
      <w:bCs/>
      <w:szCs w:val="18"/>
    </w:rPr>
  </w:style>
  <w:style w:type="paragraph" w:styleId="Nadpis4">
    <w:name w:val="heading 4"/>
    <w:basedOn w:val="Normln"/>
    <w:next w:val="Normln"/>
    <w:qFormat/>
    <w:rsid w:val="00C01E73"/>
    <w:pPr>
      <w:keepNext/>
      <w:tabs>
        <w:tab w:val="num" w:pos="864"/>
      </w:tabs>
      <w:spacing w:before="240" w:after="60"/>
      <w:ind w:left="864" w:hanging="864"/>
      <w:outlineLvl w:val="3"/>
    </w:pPr>
    <w:rPr>
      <w:rFonts w:ascii="Arial" w:hAnsi="Arial"/>
      <w:b/>
    </w:rPr>
  </w:style>
  <w:style w:type="paragraph" w:styleId="Nadpis5">
    <w:name w:val="heading 5"/>
    <w:basedOn w:val="Normln"/>
    <w:next w:val="Normln"/>
    <w:qFormat/>
    <w:rsid w:val="00C01E73"/>
    <w:pPr>
      <w:tabs>
        <w:tab w:val="num" w:pos="1008"/>
      </w:tabs>
      <w:spacing w:before="240" w:after="60"/>
      <w:ind w:left="1008" w:hanging="1008"/>
      <w:outlineLvl w:val="4"/>
    </w:pPr>
    <w:rPr>
      <w:sz w:val="22"/>
    </w:rPr>
  </w:style>
  <w:style w:type="paragraph" w:styleId="Nadpis6">
    <w:name w:val="heading 6"/>
    <w:basedOn w:val="Normln"/>
    <w:next w:val="Normln"/>
    <w:qFormat/>
    <w:rsid w:val="00C01E73"/>
    <w:pPr>
      <w:tabs>
        <w:tab w:val="num" w:pos="1152"/>
      </w:tabs>
      <w:spacing w:before="240" w:after="60"/>
      <w:ind w:left="1152" w:hanging="1152"/>
      <w:outlineLvl w:val="5"/>
    </w:pPr>
    <w:rPr>
      <w:i/>
      <w:sz w:val="22"/>
    </w:rPr>
  </w:style>
  <w:style w:type="paragraph" w:styleId="Nadpis7">
    <w:name w:val="heading 7"/>
    <w:basedOn w:val="Normln"/>
    <w:next w:val="Normln"/>
    <w:qFormat/>
    <w:rsid w:val="00C01E73"/>
    <w:pPr>
      <w:tabs>
        <w:tab w:val="num" w:pos="1296"/>
      </w:tabs>
      <w:spacing w:before="240" w:after="60"/>
      <w:ind w:left="1296" w:hanging="1296"/>
      <w:outlineLvl w:val="6"/>
    </w:pPr>
    <w:rPr>
      <w:rFonts w:ascii="Arial" w:hAnsi="Arial"/>
    </w:rPr>
  </w:style>
  <w:style w:type="paragraph" w:styleId="Nadpis8">
    <w:name w:val="heading 8"/>
    <w:basedOn w:val="Normln"/>
    <w:next w:val="Normln"/>
    <w:qFormat/>
    <w:rsid w:val="00C01E73"/>
    <w:pPr>
      <w:tabs>
        <w:tab w:val="num" w:pos="1440"/>
      </w:tabs>
      <w:spacing w:before="240" w:after="60"/>
      <w:ind w:left="1440" w:hanging="1440"/>
      <w:outlineLvl w:val="7"/>
    </w:pPr>
    <w:rPr>
      <w:rFonts w:ascii="Arial" w:hAnsi="Arial"/>
      <w:i/>
    </w:rPr>
  </w:style>
  <w:style w:type="paragraph" w:styleId="Nadpis9">
    <w:name w:val="heading 9"/>
    <w:basedOn w:val="Normln"/>
    <w:next w:val="Normln"/>
    <w:qFormat/>
    <w:rsid w:val="00C01E73"/>
    <w:pPr>
      <w:tabs>
        <w:tab w:val="num" w:pos="1584"/>
      </w:tabs>
      <w:spacing w:before="240" w:after="60"/>
      <w:ind w:left="1584" w:hanging="1584"/>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1">
    <w:name w:val="Normální1"/>
    <w:basedOn w:val="Normln"/>
    <w:rsid w:val="00F17835"/>
    <w:pPr>
      <w:widowControl w:val="0"/>
      <w:autoSpaceDE w:val="0"/>
      <w:autoSpaceDN w:val="0"/>
    </w:pPr>
    <w:rPr>
      <w:rFonts w:ascii="Arial" w:hAnsi="Arial" w:cs="Arial"/>
      <w:color w:val="000000"/>
    </w:rPr>
  </w:style>
  <w:style w:type="paragraph" w:customStyle="1" w:styleId="Zkladntext1">
    <w:name w:val="Základní text1"/>
    <w:basedOn w:val="Normln1"/>
    <w:rsid w:val="00F17835"/>
    <w:pPr>
      <w:spacing w:line="235" w:lineRule="auto"/>
    </w:pPr>
    <w:rPr>
      <w:rFonts w:ascii="Times New Roman" w:hAnsi="Times New Roman" w:cs="Times New Roman"/>
      <w:noProof/>
      <w:color w:val="auto"/>
      <w:sz w:val="24"/>
      <w:szCs w:val="24"/>
      <w:lang w:val="en-US"/>
    </w:rPr>
  </w:style>
  <w:style w:type="paragraph" w:styleId="Obsah2">
    <w:name w:val="toc 2"/>
    <w:basedOn w:val="Normln"/>
    <w:next w:val="Normln"/>
    <w:autoRedefine/>
    <w:uiPriority w:val="39"/>
    <w:qFormat/>
    <w:rsid w:val="00E81210"/>
    <w:rPr>
      <w:rFonts w:asciiTheme="minorHAnsi" w:hAnsiTheme="minorHAnsi"/>
      <w:b/>
      <w:bCs/>
      <w:smallCaps/>
      <w:sz w:val="22"/>
      <w:szCs w:val="22"/>
    </w:rPr>
  </w:style>
  <w:style w:type="paragraph" w:styleId="Zkladntextodsazen2">
    <w:name w:val="Body Text Indent 2"/>
    <w:basedOn w:val="Normln"/>
    <w:rsid w:val="00A05967"/>
    <w:pPr>
      <w:autoSpaceDE w:val="0"/>
      <w:autoSpaceDN w:val="0"/>
      <w:ind w:left="1440"/>
    </w:pPr>
    <w:rPr>
      <w:rFonts w:ascii="Arial" w:hAnsi="Arial" w:cs="Arial"/>
    </w:rPr>
  </w:style>
  <w:style w:type="paragraph" w:styleId="Zkladntextodsazen">
    <w:name w:val="Body Text Indent"/>
    <w:basedOn w:val="Normln"/>
    <w:rsid w:val="00A94ABB"/>
    <w:pPr>
      <w:spacing w:after="120"/>
      <w:ind w:left="283"/>
    </w:pPr>
  </w:style>
  <w:style w:type="paragraph" w:styleId="Zhlav">
    <w:name w:val="header"/>
    <w:basedOn w:val="Normln1"/>
    <w:rsid w:val="00A94ABB"/>
    <w:pPr>
      <w:tabs>
        <w:tab w:val="center" w:pos="4536"/>
        <w:tab w:val="right" w:pos="7847"/>
      </w:tabs>
    </w:pPr>
  </w:style>
  <w:style w:type="paragraph" w:customStyle="1" w:styleId="Stnovannadpis">
    <w:name w:val="Stínovaný nadpis"/>
    <w:basedOn w:val="Normln"/>
    <w:next w:val="Normln"/>
    <w:rsid w:val="00A94ABB"/>
    <w:pPr>
      <w:widowControl w:val="0"/>
      <w:shd w:val="solid" w:color="000000" w:fill="auto"/>
      <w:autoSpaceDE w:val="0"/>
      <w:autoSpaceDN w:val="0"/>
      <w:jc w:val="center"/>
    </w:pPr>
    <w:rPr>
      <w:rFonts w:cs="Arial"/>
      <w:b/>
      <w:bCs/>
      <w:noProof/>
      <w:color w:val="FFFFFF"/>
      <w:sz w:val="36"/>
      <w:szCs w:val="36"/>
      <w:lang w:val="en-US"/>
    </w:rPr>
  </w:style>
  <w:style w:type="paragraph" w:styleId="Zkladntext">
    <w:name w:val="Body Text"/>
    <w:basedOn w:val="Normln"/>
    <w:rsid w:val="00D972D8"/>
    <w:pPr>
      <w:spacing w:after="120"/>
    </w:pPr>
  </w:style>
  <w:style w:type="paragraph" w:styleId="Zkladntextodsazen3">
    <w:name w:val="Body Text Indent 3"/>
    <w:basedOn w:val="Normln"/>
    <w:rsid w:val="00A625D6"/>
    <w:pPr>
      <w:spacing w:after="120"/>
      <w:ind w:left="283"/>
    </w:pPr>
    <w:rPr>
      <w:sz w:val="16"/>
      <w:szCs w:val="16"/>
    </w:rPr>
  </w:style>
  <w:style w:type="paragraph" w:customStyle="1" w:styleId="Seznamoslovan">
    <w:name w:val="Seznam očíslovaný"/>
    <w:basedOn w:val="Zkladntext"/>
    <w:rsid w:val="00A625D6"/>
    <w:pPr>
      <w:widowControl w:val="0"/>
      <w:autoSpaceDE w:val="0"/>
      <w:autoSpaceDN w:val="0"/>
      <w:spacing w:after="100"/>
      <w:ind w:left="480" w:hanging="480"/>
      <w:jc w:val="both"/>
    </w:pPr>
    <w:rPr>
      <w:rFonts w:cs="Arial"/>
      <w:noProof/>
      <w:lang w:val="en-US"/>
    </w:rPr>
  </w:style>
  <w:style w:type="paragraph" w:customStyle="1" w:styleId="StylZkladntextodsazen2TahomaVlevo0cm">
    <w:name w:val="Styl Základní text odsazený 2 + Tahoma Vlevo:  0 cm"/>
    <w:basedOn w:val="Zkladntextodsazen2"/>
    <w:rsid w:val="006637D1"/>
    <w:pPr>
      <w:ind w:left="0"/>
    </w:pPr>
    <w:rPr>
      <w:rFonts w:ascii="Tahoma" w:hAnsi="Tahoma" w:cs="Times New Roman"/>
    </w:rPr>
  </w:style>
  <w:style w:type="paragraph" w:styleId="Obsah1">
    <w:name w:val="toc 1"/>
    <w:basedOn w:val="Normln"/>
    <w:next w:val="Normln"/>
    <w:autoRedefine/>
    <w:uiPriority w:val="39"/>
    <w:qFormat/>
    <w:rsid w:val="009D78E3"/>
    <w:pPr>
      <w:tabs>
        <w:tab w:val="left" w:pos="387"/>
        <w:tab w:val="right" w:leader="dot" w:pos="9061"/>
      </w:tabs>
    </w:pPr>
    <w:rPr>
      <w:rFonts w:asciiTheme="minorHAnsi" w:hAnsiTheme="minorHAnsi"/>
      <w:bCs/>
      <w:szCs w:val="22"/>
    </w:rPr>
  </w:style>
  <w:style w:type="paragraph" w:styleId="Obsah3">
    <w:name w:val="toc 3"/>
    <w:basedOn w:val="Normln"/>
    <w:next w:val="Normln"/>
    <w:autoRedefine/>
    <w:uiPriority w:val="39"/>
    <w:qFormat/>
    <w:rsid w:val="00F6440A"/>
    <w:rPr>
      <w:rFonts w:asciiTheme="minorHAnsi" w:hAnsiTheme="minorHAnsi"/>
      <w:smallCaps/>
      <w:sz w:val="22"/>
      <w:szCs w:val="22"/>
    </w:rPr>
  </w:style>
  <w:style w:type="character" w:styleId="Hypertextovodkaz">
    <w:name w:val="Hyperlink"/>
    <w:basedOn w:val="Standardnpsmoodstavce"/>
    <w:uiPriority w:val="99"/>
    <w:rsid w:val="007B2108"/>
    <w:rPr>
      <w:color w:val="0000FF"/>
      <w:u w:val="single"/>
    </w:rPr>
  </w:style>
  <w:style w:type="paragraph" w:styleId="Obsah4">
    <w:name w:val="toc 4"/>
    <w:basedOn w:val="Normln"/>
    <w:next w:val="Normln"/>
    <w:autoRedefine/>
    <w:semiHidden/>
    <w:rsid w:val="00B21AE3"/>
    <w:rPr>
      <w:rFonts w:asciiTheme="minorHAnsi" w:hAnsiTheme="minorHAnsi"/>
      <w:sz w:val="22"/>
      <w:szCs w:val="22"/>
    </w:rPr>
  </w:style>
  <w:style w:type="paragraph" w:styleId="Obsah5">
    <w:name w:val="toc 5"/>
    <w:basedOn w:val="Normln"/>
    <w:next w:val="Normln"/>
    <w:autoRedefine/>
    <w:semiHidden/>
    <w:rsid w:val="00B21AE3"/>
    <w:rPr>
      <w:rFonts w:asciiTheme="minorHAnsi" w:hAnsiTheme="minorHAnsi"/>
      <w:sz w:val="22"/>
      <w:szCs w:val="22"/>
    </w:rPr>
  </w:style>
  <w:style w:type="paragraph" w:styleId="Obsah6">
    <w:name w:val="toc 6"/>
    <w:basedOn w:val="Normln"/>
    <w:next w:val="Normln"/>
    <w:autoRedefine/>
    <w:semiHidden/>
    <w:rsid w:val="00B21AE3"/>
    <w:rPr>
      <w:rFonts w:asciiTheme="minorHAnsi" w:hAnsiTheme="minorHAnsi"/>
      <w:sz w:val="22"/>
      <w:szCs w:val="22"/>
    </w:rPr>
  </w:style>
  <w:style w:type="paragraph" w:styleId="Obsah7">
    <w:name w:val="toc 7"/>
    <w:basedOn w:val="Normln"/>
    <w:next w:val="Normln"/>
    <w:autoRedefine/>
    <w:semiHidden/>
    <w:rsid w:val="00B21AE3"/>
    <w:rPr>
      <w:rFonts w:asciiTheme="minorHAnsi" w:hAnsiTheme="minorHAnsi"/>
      <w:sz w:val="22"/>
      <w:szCs w:val="22"/>
    </w:rPr>
  </w:style>
  <w:style w:type="paragraph" w:styleId="Obsah8">
    <w:name w:val="toc 8"/>
    <w:basedOn w:val="Normln"/>
    <w:next w:val="Normln"/>
    <w:autoRedefine/>
    <w:semiHidden/>
    <w:rsid w:val="00B21AE3"/>
    <w:rPr>
      <w:rFonts w:asciiTheme="minorHAnsi" w:hAnsiTheme="minorHAnsi"/>
      <w:sz w:val="22"/>
      <w:szCs w:val="22"/>
    </w:rPr>
  </w:style>
  <w:style w:type="paragraph" w:styleId="Obsah9">
    <w:name w:val="toc 9"/>
    <w:basedOn w:val="Normln"/>
    <w:next w:val="Normln"/>
    <w:autoRedefine/>
    <w:semiHidden/>
    <w:rsid w:val="00B21AE3"/>
    <w:rPr>
      <w:rFonts w:asciiTheme="minorHAnsi" w:hAnsiTheme="minorHAnsi"/>
      <w:sz w:val="22"/>
      <w:szCs w:val="22"/>
    </w:rPr>
  </w:style>
  <w:style w:type="paragraph" w:styleId="Zpat">
    <w:name w:val="footer"/>
    <w:basedOn w:val="Normln"/>
    <w:link w:val="ZpatChar"/>
    <w:uiPriority w:val="99"/>
    <w:rsid w:val="003760D9"/>
    <w:pPr>
      <w:tabs>
        <w:tab w:val="center" w:pos="4536"/>
        <w:tab w:val="right" w:pos="9072"/>
      </w:tabs>
    </w:pPr>
  </w:style>
  <w:style w:type="paragraph" w:styleId="Rozloendokumentu">
    <w:name w:val="Document Map"/>
    <w:basedOn w:val="Normln"/>
    <w:semiHidden/>
    <w:rsid w:val="00F840AD"/>
    <w:pPr>
      <w:shd w:val="clear" w:color="auto" w:fill="000080"/>
    </w:pPr>
  </w:style>
  <w:style w:type="paragraph" w:styleId="Zkladntext2">
    <w:name w:val="Body Text 2"/>
    <w:basedOn w:val="Normln"/>
    <w:rsid w:val="00C01E73"/>
    <w:pPr>
      <w:spacing w:after="120" w:line="480" w:lineRule="auto"/>
    </w:pPr>
  </w:style>
  <w:style w:type="paragraph" w:customStyle="1" w:styleId="Import3">
    <w:name w:val="Import 3"/>
    <w:rsid w:val="00711542"/>
    <w:pPr>
      <w:tabs>
        <w:tab w:val="left" w:pos="648"/>
        <w:tab w:val="left" w:pos="1512"/>
        <w:tab w:val="left" w:pos="2376"/>
        <w:tab w:val="left" w:pos="3240"/>
        <w:tab w:val="left" w:pos="4104"/>
        <w:tab w:val="left" w:pos="4968"/>
        <w:tab w:val="left" w:pos="5832"/>
        <w:tab w:val="left" w:pos="6696"/>
        <w:tab w:val="left" w:pos="7560"/>
        <w:tab w:val="left" w:pos="8424"/>
      </w:tabs>
      <w:autoSpaceDE w:val="0"/>
      <w:autoSpaceDN w:val="0"/>
      <w:jc w:val="both"/>
    </w:pPr>
    <w:rPr>
      <w:sz w:val="24"/>
      <w:szCs w:val="24"/>
      <w:lang w:val="en-US"/>
    </w:rPr>
  </w:style>
  <w:style w:type="paragraph" w:customStyle="1" w:styleId="Import2">
    <w:name w:val="Import 2"/>
    <w:rsid w:val="00711542"/>
    <w:pPr>
      <w:tabs>
        <w:tab w:val="left" w:pos="648"/>
        <w:tab w:val="left" w:pos="1512"/>
        <w:tab w:val="left" w:pos="2376"/>
        <w:tab w:val="left" w:pos="3240"/>
        <w:tab w:val="left" w:pos="4104"/>
        <w:tab w:val="left" w:pos="4968"/>
        <w:tab w:val="left" w:pos="5832"/>
        <w:tab w:val="left" w:pos="6696"/>
        <w:tab w:val="left" w:pos="7560"/>
        <w:tab w:val="left" w:pos="8424"/>
      </w:tabs>
      <w:autoSpaceDE w:val="0"/>
      <w:autoSpaceDN w:val="0"/>
      <w:jc w:val="both"/>
    </w:pPr>
    <w:rPr>
      <w:b/>
      <w:bCs/>
      <w:sz w:val="24"/>
      <w:szCs w:val="24"/>
      <w:lang w:val="en-US"/>
    </w:rPr>
  </w:style>
  <w:style w:type="paragraph" w:customStyle="1" w:styleId="normalodsazene">
    <w:name w:val="normalodsazene"/>
    <w:basedOn w:val="Normln"/>
    <w:rsid w:val="00711542"/>
    <w:pPr>
      <w:overflowPunct w:val="0"/>
      <w:autoSpaceDE w:val="0"/>
      <w:autoSpaceDN w:val="0"/>
      <w:adjustRightInd w:val="0"/>
      <w:spacing w:before="100" w:after="100"/>
      <w:textAlignment w:val="baseline"/>
    </w:pPr>
  </w:style>
  <w:style w:type="paragraph" w:styleId="Normlnweb">
    <w:name w:val="Normal (Web)"/>
    <w:basedOn w:val="Normln"/>
    <w:rsid w:val="00EA7BC8"/>
    <w:pPr>
      <w:spacing w:before="100" w:beforeAutospacing="1" w:after="100" w:afterAutospacing="1"/>
    </w:pPr>
    <w:rPr>
      <w:rFonts w:ascii="Times New Roman" w:hAnsi="Times New Roman" w:cs="Times New Roman"/>
      <w:sz w:val="24"/>
      <w:szCs w:val="24"/>
    </w:rPr>
  </w:style>
  <w:style w:type="character" w:styleId="Siln">
    <w:name w:val="Strong"/>
    <w:basedOn w:val="Standardnpsmoodstavce"/>
    <w:qFormat/>
    <w:rsid w:val="00EA7BC8"/>
    <w:rPr>
      <w:b/>
      <w:bCs/>
    </w:rPr>
  </w:style>
  <w:style w:type="paragraph" w:styleId="Textvbloku">
    <w:name w:val="Block Text"/>
    <w:basedOn w:val="Normln"/>
    <w:rsid w:val="00D231D8"/>
    <w:pPr>
      <w:ind w:left="1560" w:right="566"/>
      <w:jc w:val="both"/>
    </w:pPr>
    <w:rPr>
      <w:rFonts w:ascii="Arial" w:hAnsi="Arial" w:cs="Times New Roman"/>
      <w:sz w:val="18"/>
    </w:rPr>
  </w:style>
  <w:style w:type="character" w:styleId="slostrnky">
    <w:name w:val="page number"/>
    <w:basedOn w:val="Standardnpsmoodstavce"/>
    <w:rsid w:val="004D7E11"/>
  </w:style>
  <w:style w:type="table" w:styleId="Mkatabulky">
    <w:name w:val="Table Grid"/>
    <w:basedOn w:val="Normlntabulka"/>
    <w:rsid w:val="00562E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EE773C"/>
    <w:rPr>
      <w:sz w:val="16"/>
      <w:szCs w:val="16"/>
    </w:rPr>
  </w:style>
  <w:style w:type="character" w:customStyle="1" w:styleId="TextbublinyChar">
    <w:name w:val="Text bubliny Char"/>
    <w:basedOn w:val="Standardnpsmoodstavce"/>
    <w:link w:val="Textbubliny"/>
    <w:rsid w:val="00EE773C"/>
    <w:rPr>
      <w:rFonts w:ascii="Tahoma" w:hAnsi="Tahoma" w:cs="Tahoma"/>
      <w:sz w:val="16"/>
      <w:szCs w:val="16"/>
    </w:rPr>
  </w:style>
  <w:style w:type="character" w:styleId="Sledovanodkaz">
    <w:name w:val="FollowedHyperlink"/>
    <w:basedOn w:val="Standardnpsmoodstavce"/>
    <w:rsid w:val="00F6440A"/>
    <w:rPr>
      <w:color w:val="800080"/>
      <w:u w:val="single"/>
    </w:rPr>
  </w:style>
  <w:style w:type="paragraph" w:styleId="Odstavecseseznamem">
    <w:name w:val="List Paragraph"/>
    <w:basedOn w:val="Normln"/>
    <w:uiPriority w:val="34"/>
    <w:qFormat/>
    <w:rsid w:val="00853FD5"/>
    <w:pPr>
      <w:ind w:left="708"/>
    </w:pPr>
  </w:style>
  <w:style w:type="paragraph" w:styleId="Nadpisobsahu">
    <w:name w:val="TOC Heading"/>
    <w:basedOn w:val="Nadpis1"/>
    <w:next w:val="Normln"/>
    <w:uiPriority w:val="39"/>
    <w:unhideWhenUsed/>
    <w:qFormat/>
    <w:rsid w:val="00965FBD"/>
    <w:pPr>
      <w:keepLines/>
      <w:numPr>
        <w:numId w:val="0"/>
      </w:numPr>
      <w:spacing w:before="480" w:after="0" w:line="276" w:lineRule="auto"/>
      <w:outlineLvl w:val="9"/>
    </w:pPr>
    <w:rPr>
      <w:rFonts w:ascii="Cambria" w:hAnsi="Cambria" w:cs="Times New Roman"/>
      <w:color w:val="365F91"/>
      <w:kern w:val="0"/>
      <w:lang w:eastAsia="en-US"/>
    </w:rPr>
  </w:style>
  <w:style w:type="character" w:customStyle="1" w:styleId="ZpatChar">
    <w:name w:val="Zápatí Char"/>
    <w:basedOn w:val="Standardnpsmoodstavce"/>
    <w:link w:val="Zpat"/>
    <w:uiPriority w:val="99"/>
    <w:rsid w:val="00C775C6"/>
    <w:rPr>
      <w:rFonts w:ascii="Tahoma" w:hAnsi="Tahoma" w:cs="Tahoma"/>
    </w:rPr>
  </w:style>
  <w:style w:type="paragraph" w:styleId="z-Zatekformule">
    <w:name w:val="HTML Top of Form"/>
    <w:basedOn w:val="Normln"/>
    <w:next w:val="Normln"/>
    <w:link w:val="z-ZatekformuleChar"/>
    <w:hidden/>
    <w:uiPriority w:val="99"/>
    <w:unhideWhenUsed/>
    <w:rsid w:val="006113D3"/>
    <w:pPr>
      <w:pBdr>
        <w:bottom w:val="single" w:sz="6" w:space="1" w:color="auto"/>
      </w:pBdr>
      <w:jc w:val="center"/>
    </w:pPr>
    <w:rPr>
      <w:rFonts w:ascii="Arial" w:hAnsi="Arial" w:cs="Arial"/>
      <w:vanish/>
      <w:sz w:val="16"/>
      <w:szCs w:val="16"/>
    </w:rPr>
  </w:style>
  <w:style w:type="character" w:customStyle="1" w:styleId="z-ZatekformuleChar">
    <w:name w:val="z-Začátek formuláře Char"/>
    <w:basedOn w:val="Standardnpsmoodstavce"/>
    <w:link w:val="z-Zatekformule"/>
    <w:uiPriority w:val="99"/>
    <w:rsid w:val="006113D3"/>
    <w:rPr>
      <w:rFonts w:ascii="Arial" w:hAnsi="Arial" w:cs="Arial"/>
      <w:vanish/>
      <w:sz w:val="16"/>
      <w:szCs w:val="16"/>
    </w:rPr>
  </w:style>
  <w:style w:type="paragraph" w:styleId="z-Konecformule">
    <w:name w:val="HTML Bottom of Form"/>
    <w:basedOn w:val="Normln"/>
    <w:next w:val="Normln"/>
    <w:link w:val="z-KonecformuleChar"/>
    <w:hidden/>
    <w:uiPriority w:val="99"/>
    <w:unhideWhenUsed/>
    <w:rsid w:val="006113D3"/>
    <w:pPr>
      <w:pBdr>
        <w:top w:val="single" w:sz="6" w:space="1" w:color="auto"/>
      </w:pBdr>
      <w:jc w:val="center"/>
    </w:pPr>
    <w:rPr>
      <w:rFonts w:ascii="Arial" w:hAnsi="Arial" w:cs="Arial"/>
      <w:vanish/>
      <w:sz w:val="16"/>
      <w:szCs w:val="16"/>
    </w:rPr>
  </w:style>
  <w:style w:type="character" w:customStyle="1" w:styleId="z-KonecformuleChar">
    <w:name w:val="z-Konec formuláře Char"/>
    <w:basedOn w:val="Standardnpsmoodstavce"/>
    <w:link w:val="z-Konecformule"/>
    <w:uiPriority w:val="99"/>
    <w:rsid w:val="006113D3"/>
    <w:rPr>
      <w:rFonts w:ascii="Arial" w:hAnsi="Arial" w:cs="Arial"/>
      <w:vanish/>
      <w:sz w:val="16"/>
      <w:szCs w:val="16"/>
    </w:rPr>
  </w:style>
  <w:style w:type="paragraph" w:customStyle="1" w:styleId="cc">
    <w:name w:val="cc"/>
    <w:basedOn w:val="Normln"/>
    <w:rsid w:val="00897427"/>
    <w:pPr>
      <w:spacing w:before="100" w:beforeAutospacing="1" w:after="100" w:afterAutospacing="1"/>
    </w:pPr>
    <w:rPr>
      <w:rFonts w:ascii="Times New Roman" w:hAnsi="Times New Roman" w:cs="Times New Roman"/>
      <w:sz w:val="24"/>
      <w:szCs w:val="24"/>
    </w:rPr>
  </w:style>
  <w:style w:type="paragraph" w:customStyle="1" w:styleId="NormlnIMP">
    <w:name w:val="Normální_IMP"/>
    <w:basedOn w:val="Normln"/>
    <w:rsid w:val="00AA7230"/>
    <w:pPr>
      <w:tabs>
        <w:tab w:val="left" w:pos="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s>
      <w:suppressAutoHyphens/>
      <w:spacing w:line="276"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02099">
      <w:bodyDiv w:val="1"/>
      <w:marLeft w:val="0"/>
      <w:marRight w:val="0"/>
      <w:marTop w:val="0"/>
      <w:marBottom w:val="0"/>
      <w:divBdr>
        <w:top w:val="none" w:sz="0" w:space="0" w:color="auto"/>
        <w:left w:val="none" w:sz="0" w:space="0" w:color="auto"/>
        <w:bottom w:val="none" w:sz="0" w:space="0" w:color="auto"/>
        <w:right w:val="none" w:sz="0" w:space="0" w:color="auto"/>
      </w:divBdr>
    </w:div>
    <w:div w:id="41054638">
      <w:bodyDiv w:val="1"/>
      <w:marLeft w:val="0"/>
      <w:marRight w:val="0"/>
      <w:marTop w:val="0"/>
      <w:marBottom w:val="0"/>
      <w:divBdr>
        <w:top w:val="none" w:sz="0" w:space="0" w:color="auto"/>
        <w:left w:val="none" w:sz="0" w:space="0" w:color="auto"/>
        <w:bottom w:val="none" w:sz="0" w:space="0" w:color="auto"/>
        <w:right w:val="none" w:sz="0" w:space="0" w:color="auto"/>
      </w:divBdr>
    </w:div>
    <w:div w:id="147940661">
      <w:bodyDiv w:val="1"/>
      <w:marLeft w:val="0"/>
      <w:marRight w:val="0"/>
      <w:marTop w:val="0"/>
      <w:marBottom w:val="0"/>
      <w:divBdr>
        <w:top w:val="none" w:sz="0" w:space="0" w:color="auto"/>
        <w:left w:val="none" w:sz="0" w:space="0" w:color="auto"/>
        <w:bottom w:val="none" w:sz="0" w:space="0" w:color="auto"/>
        <w:right w:val="none" w:sz="0" w:space="0" w:color="auto"/>
      </w:divBdr>
    </w:div>
    <w:div w:id="148912468">
      <w:bodyDiv w:val="1"/>
      <w:marLeft w:val="0"/>
      <w:marRight w:val="0"/>
      <w:marTop w:val="0"/>
      <w:marBottom w:val="0"/>
      <w:divBdr>
        <w:top w:val="none" w:sz="0" w:space="0" w:color="auto"/>
        <w:left w:val="none" w:sz="0" w:space="0" w:color="auto"/>
        <w:bottom w:val="none" w:sz="0" w:space="0" w:color="auto"/>
        <w:right w:val="none" w:sz="0" w:space="0" w:color="auto"/>
      </w:divBdr>
    </w:div>
    <w:div w:id="180514700">
      <w:bodyDiv w:val="1"/>
      <w:marLeft w:val="0"/>
      <w:marRight w:val="0"/>
      <w:marTop w:val="0"/>
      <w:marBottom w:val="0"/>
      <w:divBdr>
        <w:top w:val="none" w:sz="0" w:space="0" w:color="auto"/>
        <w:left w:val="none" w:sz="0" w:space="0" w:color="auto"/>
        <w:bottom w:val="none" w:sz="0" w:space="0" w:color="auto"/>
        <w:right w:val="none" w:sz="0" w:space="0" w:color="auto"/>
      </w:divBdr>
    </w:div>
    <w:div w:id="199248821">
      <w:bodyDiv w:val="1"/>
      <w:marLeft w:val="0"/>
      <w:marRight w:val="0"/>
      <w:marTop w:val="0"/>
      <w:marBottom w:val="0"/>
      <w:divBdr>
        <w:top w:val="none" w:sz="0" w:space="0" w:color="auto"/>
        <w:left w:val="none" w:sz="0" w:space="0" w:color="auto"/>
        <w:bottom w:val="none" w:sz="0" w:space="0" w:color="auto"/>
        <w:right w:val="none" w:sz="0" w:space="0" w:color="auto"/>
      </w:divBdr>
    </w:div>
    <w:div w:id="246615458">
      <w:bodyDiv w:val="1"/>
      <w:marLeft w:val="0"/>
      <w:marRight w:val="0"/>
      <w:marTop w:val="0"/>
      <w:marBottom w:val="0"/>
      <w:divBdr>
        <w:top w:val="none" w:sz="0" w:space="0" w:color="auto"/>
        <w:left w:val="none" w:sz="0" w:space="0" w:color="auto"/>
        <w:bottom w:val="none" w:sz="0" w:space="0" w:color="auto"/>
        <w:right w:val="none" w:sz="0" w:space="0" w:color="auto"/>
      </w:divBdr>
    </w:div>
    <w:div w:id="265581086">
      <w:bodyDiv w:val="1"/>
      <w:marLeft w:val="0"/>
      <w:marRight w:val="0"/>
      <w:marTop w:val="0"/>
      <w:marBottom w:val="0"/>
      <w:divBdr>
        <w:top w:val="none" w:sz="0" w:space="0" w:color="auto"/>
        <w:left w:val="none" w:sz="0" w:space="0" w:color="auto"/>
        <w:bottom w:val="none" w:sz="0" w:space="0" w:color="auto"/>
        <w:right w:val="none" w:sz="0" w:space="0" w:color="auto"/>
      </w:divBdr>
      <w:divsChild>
        <w:div w:id="1070927021">
          <w:marLeft w:val="0"/>
          <w:marRight w:val="0"/>
          <w:marTop w:val="0"/>
          <w:marBottom w:val="0"/>
          <w:divBdr>
            <w:top w:val="none" w:sz="0" w:space="0" w:color="auto"/>
            <w:left w:val="none" w:sz="0" w:space="0" w:color="auto"/>
            <w:bottom w:val="none" w:sz="0" w:space="0" w:color="auto"/>
            <w:right w:val="none" w:sz="0" w:space="0" w:color="auto"/>
          </w:divBdr>
        </w:div>
      </w:divsChild>
    </w:div>
    <w:div w:id="318771422">
      <w:bodyDiv w:val="1"/>
      <w:marLeft w:val="0"/>
      <w:marRight w:val="0"/>
      <w:marTop w:val="0"/>
      <w:marBottom w:val="0"/>
      <w:divBdr>
        <w:top w:val="none" w:sz="0" w:space="0" w:color="auto"/>
        <w:left w:val="none" w:sz="0" w:space="0" w:color="auto"/>
        <w:bottom w:val="none" w:sz="0" w:space="0" w:color="auto"/>
        <w:right w:val="none" w:sz="0" w:space="0" w:color="auto"/>
      </w:divBdr>
    </w:div>
    <w:div w:id="344291578">
      <w:bodyDiv w:val="1"/>
      <w:marLeft w:val="0"/>
      <w:marRight w:val="0"/>
      <w:marTop w:val="0"/>
      <w:marBottom w:val="0"/>
      <w:divBdr>
        <w:top w:val="none" w:sz="0" w:space="0" w:color="auto"/>
        <w:left w:val="none" w:sz="0" w:space="0" w:color="auto"/>
        <w:bottom w:val="none" w:sz="0" w:space="0" w:color="auto"/>
        <w:right w:val="none" w:sz="0" w:space="0" w:color="auto"/>
      </w:divBdr>
    </w:div>
    <w:div w:id="353195126">
      <w:bodyDiv w:val="1"/>
      <w:marLeft w:val="0"/>
      <w:marRight w:val="0"/>
      <w:marTop w:val="0"/>
      <w:marBottom w:val="0"/>
      <w:divBdr>
        <w:top w:val="none" w:sz="0" w:space="0" w:color="auto"/>
        <w:left w:val="none" w:sz="0" w:space="0" w:color="auto"/>
        <w:bottom w:val="none" w:sz="0" w:space="0" w:color="auto"/>
        <w:right w:val="none" w:sz="0" w:space="0" w:color="auto"/>
      </w:divBdr>
    </w:div>
    <w:div w:id="363487503">
      <w:bodyDiv w:val="1"/>
      <w:marLeft w:val="0"/>
      <w:marRight w:val="0"/>
      <w:marTop w:val="0"/>
      <w:marBottom w:val="0"/>
      <w:divBdr>
        <w:top w:val="none" w:sz="0" w:space="0" w:color="auto"/>
        <w:left w:val="none" w:sz="0" w:space="0" w:color="auto"/>
        <w:bottom w:val="none" w:sz="0" w:space="0" w:color="auto"/>
        <w:right w:val="none" w:sz="0" w:space="0" w:color="auto"/>
      </w:divBdr>
    </w:div>
    <w:div w:id="366874115">
      <w:bodyDiv w:val="1"/>
      <w:marLeft w:val="0"/>
      <w:marRight w:val="0"/>
      <w:marTop w:val="0"/>
      <w:marBottom w:val="0"/>
      <w:divBdr>
        <w:top w:val="none" w:sz="0" w:space="0" w:color="auto"/>
        <w:left w:val="none" w:sz="0" w:space="0" w:color="auto"/>
        <w:bottom w:val="none" w:sz="0" w:space="0" w:color="auto"/>
        <w:right w:val="none" w:sz="0" w:space="0" w:color="auto"/>
      </w:divBdr>
    </w:div>
    <w:div w:id="393550849">
      <w:bodyDiv w:val="1"/>
      <w:marLeft w:val="0"/>
      <w:marRight w:val="0"/>
      <w:marTop w:val="0"/>
      <w:marBottom w:val="0"/>
      <w:divBdr>
        <w:top w:val="none" w:sz="0" w:space="0" w:color="auto"/>
        <w:left w:val="none" w:sz="0" w:space="0" w:color="auto"/>
        <w:bottom w:val="none" w:sz="0" w:space="0" w:color="auto"/>
        <w:right w:val="none" w:sz="0" w:space="0" w:color="auto"/>
      </w:divBdr>
    </w:div>
    <w:div w:id="422336779">
      <w:bodyDiv w:val="1"/>
      <w:marLeft w:val="0"/>
      <w:marRight w:val="0"/>
      <w:marTop w:val="0"/>
      <w:marBottom w:val="0"/>
      <w:divBdr>
        <w:top w:val="none" w:sz="0" w:space="0" w:color="auto"/>
        <w:left w:val="none" w:sz="0" w:space="0" w:color="auto"/>
        <w:bottom w:val="none" w:sz="0" w:space="0" w:color="auto"/>
        <w:right w:val="none" w:sz="0" w:space="0" w:color="auto"/>
      </w:divBdr>
    </w:div>
    <w:div w:id="789779989">
      <w:bodyDiv w:val="1"/>
      <w:marLeft w:val="0"/>
      <w:marRight w:val="0"/>
      <w:marTop w:val="0"/>
      <w:marBottom w:val="0"/>
      <w:divBdr>
        <w:top w:val="none" w:sz="0" w:space="0" w:color="auto"/>
        <w:left w:val="none" w:sz="0" w:space="0" w:color="auto"/>
        <w:bottom w:val="none" w:sz="0" w:space="0" w:color="auto"/>
        <w:right w:val="none" w:sz="0" w:space="0" w:color="auto"/>
      </w:divBdr>
    </w:div>
    <w:div w:id="791245981">
      <w:bodyDiv w:val="1"/>
      <w:marLeft w:val="0"/>
      <w:marRight w:val="0"/>
      <w:marTop w:val="0"/>
      <w:marBottom w:val="0"/>
      <w:divBdr>
        <w:top w:val="none" w:sz="0" w:space="0" w:color="auto"/>
        <w:left w:val="none" w:sz="0" w:space="0" w:color="auto"/>
        <w:bottom w:val="none" w:sz="0" w:space="0" w:color="auto"/>
        <w:right w:val="none" w:sz="0" w:space="0" w:color="auto"/>
      </w:divBdr>
    </w:div>
    <w:div w:id="840317034">
      <w:bodyDiv w:val="1"/>
      <w:marLeft w:val="0"/>
      <w:marRight w:val="0"/>
      <w:marTop w:val="0"/>
      <w:marBottom w:val="0"/>
      <w:divBdr>
        <w:top w:val="none" w:sz="0" w:space="0" w:color="auto"/>
        <w:left w:val="none" w:sz="0" w:space="0" w:color="auto"/>
        <w:bottom w:val="none" w:sz="0" w:space="0" w:color="auto"/>
        <w:right w:val="none" w:sz="0" w:space="0" w:color="auto"/>
      </w:divBdr>
    </w:div>
    <w:div w:id="883058379">
      <w:bodyDiv w:val="1"/>
      <w:marLeft w:val="0"/>
      <w:marRight w:val="0"/>
      <w:marTop w:val="0"/>
      <w:marBottom w:val="0"/>
      <w:divBdr>
        <w:top w:val="none" w:sz="0" w:space="0" w:color="auto"/>
        <w:left w:val="none" w:sz="0" w:space="0" w:color="auto"/>
        <w:bottom w:val="none" w:sz="0" w:space="0" w:color="auto"/>
        <w:right w:val="none" w:sz="0" w:space="0" w:color="auto"/>
      </w:divBdr>
    </w:div>
    <w:div w:id="889805204">
      <w:bodyDiv w:val="1"/>
      <w:marLeft w:val="0"/>
      <w:marRight w:val="0"/>
      <w:marTop w:val="0"/>
      <w:marBottom w:val="0"/>
      <w:divBdr>
        <w:top w:val="none" w:sz="0" w:space="0" w:color="auto"/>
        <w:left w:val="none" w:sz="0" w:space="0" w:color="auto"/>
        <w:bottom w:val="none" w:sz="0" w:space="0" w:color="auto"/>
        <w:right w:val="none" w:sz="0" w:space="0" w:color="auto"/>
      </w:divBdr>
    </w:div>
    <w:div w:id="969289935">
      <w:bodyDiv w:val="1"/>
      <w:marLeft w:val="0"/>
      <w:marRight w:val="0"/>
      <w:marTop w:val="0"/>
      <w:marBottom w:val="0"/>
      <w:divBdr>
        <w:top w:val="none" w:sz="0" w:space="0" w:color="auto"/>
        <w:left w:val="none" w:sz="0" w:space="0" w:color="auto"/>
        <w:bottom w:val="none" w:sz="0" w:space="0" w:color="auto"/>
        <w:right w:val="none" w:sz="0" w:space="0" w:color="auto"/>
      </w:divBdr>
    </w:div>
    <w:div w:id="990132361">
      <w:bodyDiv w:val="1"/>
      <w:marLeft w:val="0"/>
      <w:marRight w:val="0"/>
      <w:marTop w:val="0"/>
      <w:marBottom w:val="0"/>
      <w:divBdr>
        <w:top w:val="none" w:sz="0" w:space="0" w:color="auto"/>
        <w:left w:val="none" w:sz="0" w:space="0" w:color="auto"/>
        <w:bottom w:val="none" w:sz="0" w:space="0" w:color="auto"/>
        <w:right w:val="none" w:sz="0" w:space="0" w:color="auto"/>
      </w:divBdr>
    </w:div>
    <w:div w:id="1034385256">
      <w:bodyDiv w:val="1"/>
      <w:marLeft w:val="0"/>
      <w:marRight w:val="0"/>
      <w:marTop w:val="0"/>
      <w:marBottom w:val="0"/>
      <w:divBdr>
        <w:top w:val="none" w:sz="0" w:space="0" w:color="auto"/>
        <w:left w:val="none" w:sz="0" w:space="0" w:color="auto"/>
        <w:bottom w:val="none" w:sz="0" w:space="0" w:color="auto"/>
        <w:right w:val="none" w:sz="0" w:space="0" w:color="auto"/>
      </w:divBdr>
    </w:div>
    <w:div w:id="1034696537">
      <w:bodyDiv w:val="1"/>
      <w:marLeft w:val="0"/>
      <w:marRight w:val="0"/>
      <w:marTop w:val="0"/>
      <w:marBottom w:val="0"/>
      <w:divBdr>
        <w:top w:val="none" w:sz="0" w:space="0" w:color="auto"/>
        <w:left w:val="none" w:sz="0" w:space="0" w:color="auto"/>
        <w:bottom w:val="none" w:sz="0" w:space="0" w:color="auto"/>
        <w:right w:val="none" w:sz="0" w:space="0" w:color="auto"/>
      </w:divBdr>
    </w:div>
    <w:div w:id="1047726017">
      <w:bodyDiv w:val="1"/>
      <w:marLeft w:val="0"/>
      <w:marRight w:val="0"/>
      <w:marTop w:val="0"/>
      <w:marBottom w:val="0"/>
      <w:divBdr>
        <w:top w:val="none" w:sz="0" w:space="0" w:color="auto"/>
        <w:left w:val="none" w:sz="0" w:space="0" w:color="auto"/>
        <w:bottom w:val="none" w:sz="0" w:space="0" w:color="auto"/>
        <w:right w:val="none" w:sz="0" w:space="0" w:color="auto"/>
      </w:divBdr>
    </w:div>
    <w:div w:id="1078091686">
      <w:bodyDiv w:val="1"/>
      <w:marLeft w:val="0"/>
      <w:marRight w:val="0"/>
      <w:marTop w:val="0"/>
      <w:marBottom w:val="0"/>
      <w:divBdr>
        <w:top w:val="none" w:sz="0" w:space="0" w:color="auto"/>
        <w:left w:val="none" w:sz="0" w:space="0" w:color="auto"/>
        <w:bottom w:val="none" w:sz="0" w:space="0" w:color="auto"/>
        <w:right w:val="none" w:sz="0" w:space="0" w:color="auto"/>
      </w:divBdr>
    </w:div>
    <w:div w:id="1082677989">
      <w:bodyDiv w:val="1"/>
      <w:marLeft w:val="0"/>
      <w:marRight w:val="0"/>
      <w:marTop w:val="0"/>
      <w:marBottom w:val="0"/>
      <w:divBdr>
        <w:top w:val="none" w:sz="0" w:space="0" w:color="auto"/>
        <w:left w:val="none" w:sz="0" w:space="0" w:color="auto"/>
        <w:bottom w:val="none" w:sz="0" w:space="0" w:color="auto"/>
        <w:right w:val="none" w:sz="0" w:space="0" w:color="auto"/>
      </w:divBdr>
    </w:div>
    <w:div w:id="1091465157">
      <w:bodyDiv w:val="1"/>
      <w:marLeft w:val="0"/>
      <w:marRight w:val="0"/>
      <w:marTop w:val="0"/>
      <w:marBottom w:val="0"/>
      <w:divBdr>
        <w:top w:val="none" w:sz="0" w:space="0" w:color="auto"/>
        <w:left w:val="none" w:sz="0" w:space="0" w:color="auto"/>
        <w:bottom w:val="none" w:sz="0" w:space="0" w:color="auto"/>
        <w:right w:val="none" w:sz="0" w:space="0" w:color="auto"/>
      </w:divBdr>
    </w:div>
    <w:div w:id="1154762524">
      <w:bodyDiv w:val="1"/>
      <w:marLeft w:val="0"/>
      <w:marRight w:val="0"/>
      <w:marTop w:val="0"/>
      <w:marBottom w:val="0"/>
      <w:divBdr>
        <w:top w:val="none" w:sz="0" w:space="0" w:color="auto"/>
        <w:left w:val="none" w:sz="0" w:space="0" w:color="auto"/>
        <w:bottom w:val="none" w:sz="0" w:space="0" w:color="auto"/>
        <w:right w:val="none" w:sz="0" w:space="0" w:color="auto"/>
      </w:divBdr>
    </w:div>
    <w:div w:id="1178500745">
      <w:bodyDiv w:val="1"/>
      <w:marLeft w:val="0"/>
      <w:marRight w:val="0"/>
      <w:marTop w:val="0"/>
      <w:marBottom w:val="0"/>
      <w:divBdr>
        <w:top w:val="none" w:sz="0" w:space="0" w:color="auto"/>
        <w:left w:val="none" w:sz="0" w:space="0" w:color="auto"/>
        <w:bottom w:val="none" w:sz="0" w:space="0" w:color="auto"/>
        <w:right w:val="none" w:sz="0" w:space="0" w:color="auto"/>
      </w:divBdr>
    </w:div>
    <w:div w:id="1238589282">
      <w:bodyDiv w:val="1"/>
      <w:marLeft w:val="0"/>
      <w:marRight w:val="0"/>
      <w:marTop w:val="0"/>
      <w:marBottom w:val="0"/>
      <w:divBdr>
        <w:top w:val="none" w:sz="0" w:space="0" w:color="auto"/>
        <w:left w:val="none" w:sz="0" w:space="0" w:color="auto"/>
        <w:bottom w:val="none" w:sz="0" w:space="0" w:color="auto"/>
        <w:right w:val="none" w:sz="0" w:space="0" w:color="auto"/>
      </w:divBdr>
    </w:div>
    <w:div w:id="1285774631">
      <w:bodyDiv w:val="1"/>
      <w:marLeft w:val="0"/>
      <w:marRight w:val="0"/>
      <w:marTop w:val="0"/>
      <w:marBottom w:val="0"/>
      <w:divBdr>
        <w:top w:val="none" w:sz="0" w:space="0" w:color="auto"/>
        <w:left w:val="none" w:sz="0" w:space="0" w:color="auto"/>
        <w:bottom w:val="none" w:sz="0" w:space="0" w:color="auto"/>
        <w:right w:val="none" w:sz="0" w:space="0" w:color="auto"/>
      </w:divBdr>
    </w:div>
    <w:div w:id="1482306292">
      <w:bodyDiv w:val="1"/>
      <w:marLeft w:val="0"/>
      <w:marRight w:val="0"/>
      <w:marTop w:val="0"/>
      <w:marBottom w:val="0"/>
      <w:divBdr>
        <w:top w:val="none" w:sz="0" w:space="0" w:color="auto"/>
        <w:left w:val="none" w:sz="0" w:space="0" w:color="auto"/>
        <w:bottom w:val="none" w:sz="0" w:space="0" w:color="auto"/>
        <w:right w:val="none" w:sz="0" w:space="0" w:color="auto"/>
      </w:divBdr>
    </w:div>
    <w:div w:id="1490560730">
      <w:bodyDiv w:val="1"/>
      <w:marLeft w:val="0"/>
      <w:marRight w:val="0"/>
      <w:marTop w:val="0"/>
      <w:marBottom w:val="0"/>
      <w:divBdr>
        <w:top w:val="none" w:sz="0" w:space="0" w:color="auto"/>
        <w:left w:val="none" w:sz="0" w:space="0" w:color="auto"/>
        <w:bottom w:val="none" w:sz="0" w:space="0" w:color="auto"/>
        <w:right w:val="none" w:sz="0" w:space="0" w:color="auto"/>
      </w:divBdr>
    </w:div>
    <w:div w:id="1580823870">
      <w:bodyDiv w:val="1"/>
      <w:marLeft w:val="0"/>
      <w:marRight w:val="0"/>
      <w:marTop w:val="0"/>
      <w:marBottom w:val="0"/>
      <w:divBdr>
        <w:top w:val="none" w:sz="0" w:space="0" w:color="auto"/>
        <w:left w:val="none" w:sz="0" w:space="0" w:color="auto"/>
        <w:bottom w:val="none" w:sz="0" w:space="0" w:color="auto"/>
        <w:right w:val="none" w:sz="0" w:space="0" w:color="auto"/>
      </w:divBdr>
    </w:div>
    <w:div w:id="1645305831">
      <w:bodyDiv w:val="1"/>
      <w:marLeft w:val="0"/>
      <w:marRight w:val="0"/>
      <w:marTop w:val="0"/>
      <w:marBottom w:val="0"/>
      <w:divBdr>
        <w:top w:val="none" w:sz="0" w:space="0" w:color="auto"/>
        <w:left w:val="none" w:sz="0" w:space="0" w:color="auto"/>
        <w:bottom w:val="none" w:sz="0" w:space="0" w:color="auto"/>
        <w:right w:val="none" w:sz="0" w:space="0" w:color="auto"/>
      </w:divBdr>
    </w:div>
    <w:div w:id="1682514917">
      <w:bodyDiv w:val="1"/>
      <w:marLeft w:val="0"/>
      <w:marRight w:val="0"/>
      <w:marTop w:val="0"/>
      <w:marBottom w:val="0"/>
      <w:divBdr>
        <w:top w:val="none" w:sz="0" w:space="0" w:color="auto"/>
        <w:left w:val="none" w:sz="0" w:space="0" w:color="auto"/>
        <w:bottom w:val="none" w:sz="0" w:space="0" w:color="auto"/>
        <w:right w:val="none" w:sz="0" w:space="0" w:color="auto"/>
      </w:divBdr>
    </w:div>
    <w:div w:id="1887451924">
      <w:bodyDiv w:val="1"/>
      <w:marLeft w:val="0"/>
      <w:marRight w:val="0"/>
      <w:marTop w:val="0"/>
      <w:marBottom w:val="0"/>
      <w:divBdr>
        <w:top w:val="none" w:sz="0" w:space="0" w:color="auto"/>
        <w:left w:val="none" w:sz="0" w:space="0" w:color="auto"/>
        <w:bottom w:val="none" w:sz="0" w:space="0" w:color="auto"/>
        <w:right w:val="none" w:sz="0" w:space="0" w:color="auto"/>
      </w:divBdr>
    </w:div>
    <w:div w:id="1960329471">
      <w:bodyDiv w:val="1"/>
      <w:marLeft w:val="0"/>
      <w:marRight w:val="0"/>
      <w:marTop w:val="0"/>
      <w:marBottom w:val="0"/>
      <w:divBdr>
        <w:top w:val="none" w:sz="0" w:space="0" w:color="auto"/>
        <w:left w:val="none" w:sz="0" w:space="0" w:color="auto"/>
        <w:bottom w:val="none" w:sz="0" w:space="0" w:color="auto"/>
        <w:right w:val="none" w:sz="0" w:space="0" w:color="auto"/>
      </w:divBdr>
    </w:div>
    <w:div w:id="1983267731">
      <w:bodyDiv w:val="1"/>
      <w:marLeft w:val="0"/>
      <w:marRight w:val="0"/>
      <w:marTop w:val="0"/>
      <w:marBottom w:val="0"/>
      <w:divBdr>
        <w:top w:val="none" w:sz="0" w:space="0" w:color="auto"/>
        <w:left w:val="none" w:sz="0" w:space="0" w:color="auto"/>
        <w:bottom w:val="none" w:sz="0" w:space="0" w:color="auto"/>
        <w:right w:val="none" w:sz="0" w:space="0" w:color="auto"/>
      </w:divBdr>
    </w:div>
    <w:div w:id="2009794212">
      <w:bodyDiv w:val="1"/>
      <w:marLeft w:val="0"/>
      <w:marRight w:val="0"/>
      <w:marTop w:val="0"/>
      <w:marBottom w:val="0"/>
      <w:divBdr>
        <w:top w:val="none" w:sz="0" w:space="0" w:color="auto"/>
        <w:left w:val="none" w:sz="0" w:space="0" w:color="auto"/>
        <w:bottom w:val="none" w:sz="0" w:space="0" w:color="auto"/>
        <w:right w:val="none" w:sz="0" w:space="0" w:color="auto"/>
      </w:divBdr>
    </w:div>
    <w:div w:id="2042589760">
      <w:bodyDiv w:val="1"/>
      <w:marLeft w:val="0"/>
      <w:marRight w:val="0"/>
      <w:marTop w:val="0"/>
      <w:marBottom w:val="0"/>
      <w:divBdr>
        <w:top w:val="none" w:sz="0" w:space="0" w:color="auto"/>
        <w:left w:val="none" w:sz="0" w:space="0" w:color="auto"/>
        <w:bottom w:val="none" w:sz="0" w:space="0" w:color="auto"/>
        <w:right w:val="none" w:sz="0" w:space="0" w:color="auto"/>
      </w:divBdr>
      <w:divsChild>
        <w:div w:id="1783181256">
          <w:marLeft w:val="0"/>
          <w:marRight w:val="0"/>
          <w:marTop w:val="0"/>
          <w:marBottom w:val="0"/>
          <w:divBdr>
            <w:top w:val="none" w:sz="0" w:space="0" w:color="auto"/>
            <w:left w:val="none" w:sz="0" w:space="0" w:color="auto"/>
            <w:bottom w:val="none" w:sz="0" w:space="0" w:color="auto"/>
            <w:right w:val="none" w:sz="0" w:space="0" w:color="auto"/>
          </w:divBdr>
        </w:div>
      </w:divsChild>
    </w:div>
    <w:div w:id="2111274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apatelier.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DB95C-B8F3-416A-8381-C3EF1FAAE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1113</TotalTime>
  <Pages>1</Pages>
  <Words>5164</Words>
  <Characters>30471</Characters>
  <Application>Microsoft Office Word</Application>
  <DocSecurity>0</DocSecurity>
  <Lines>253</Lines>
  <Paragraphs>71</Paragraphs>
  <ScaleCrop>false</ScaleCrop>
  <HeadingPairs>
    <vt:vector size="2" baseType="variant">
      <vt:variant>
        <vt:lpstr>Název</vt:lpstr>
      </vt:variant>
      <vt:variant>
        <vt:i4>1</vt:i4>
      </vt:variant>
    </vt:vector>
  </HeadingPairs>
  <TitlesOfParts>
    <vt:vector size="1" baseType="lpstr">
      <vt:lpstr>01</vt:lpstr>
    </vt:vector>
  </TitlesOfParts>
  <Company>4D</Company>
  <LinksUpToDate>false</LinksUpToDate>
  <CharactersWithSpaces>35564</CharactersWithSpaces>
  <SharedDoc>false</SharedDoc>
  <HLinks>
    <vt:vector size="258" baseType="variant">
      <vt:variant>
        <vt:i4>1835061</vt:i4>
      </vt:variant>
      <vt:variant>
        <vt:i4>248</vt:i4>
      </vt:variant>
      <vt:variant>
        <vt:i4>0</vt:i4>
      </vt:variant>
      <vt:variant>
        <vt:i4>5</vt:i4>
      </vt:variant>
      <vt:variant>
        <vt:lpwstr/>
      </vt:variant>
      <vt:variant>
        <vt:lpwstr>_Toc212261399</vt:lpwstr>
      </vt:variant>
      <vt:variant>
        <vt:i4>1835061</vt:i4>
      </vt:variant>
      <vt:variant>
        <vt:i4>242</vt:i4>
      </vt:variant>
      <vt:variant>
        <vt:i4>0</vt:i4>
      </vt:variant>
      <vt:variant>
        <vt:i4>5</vt:i4>
      </vt:variant>
      <vt:variant>
        <vt:lpwstr/>
      </vt:variant>
      <vt:variant>
        <vt:lpwstr>_Toc212261398</vt:lpwstr>
      </vt:variant>
      <vt:variant>
        <vt:i4>1835061</vt:i4>
      </vt:variant>
      <vt:variant>
        <vt:i4>236</vt:i4>
      </vt:variant>
      <vt:variant>
        <vt:i4>0</vt:i4>
      </vt:variant>
      <vt:variant>
        <vt:i4>5</vt:i4>
      </vt:variant>
      <vt:variant>
        <vt:lpwstr/>
      </vt:variant>
      <vt:variant>
        <vt:lpwstr>_Toc212261397</vt:lpwstr>
      </vt:variant>
      <vt:variant>
        <vt:i4>1835061</vt:i4>
      </vt:variant>
      <vt:variant>
        <vt:i4>230</vt:i4>
      </vt:variant>
      <vt:variant>
        <vt:i4>0</vt:i4>
      </vt:variant>
      <vt:variant>
        <vt:i4>5</vt:i4>
      </vt:variant>
      <vt:variant>
        <vt:lpwstr/>
      </vt:variant>
      <vt:variant>
        <vt:lpwstr>_Toc212261396</vt:lpwstr>
      </vt:variant>
      <vt:variant>
        <vt:i4>1835061</vt:i4>
      </vt:variant>
      <vt:variant>
        <vt:i4>224</vt:i4>
      </vt:variant>
      <vt:variant>
        <vt:i4>0</vt:i4>
      </vt:variant>
      <vt:variant>
        <vt:i4>5</vt:i4>
      </vt:variant>
      <vt:variant>
        <vt:lpwstr/>
      </vt:variant>
      <vt:variant>
        <vt:lpwstr>_Toc212261395</vt:lpwstr>
      </vt:variant>
      <vt:variant>
        <vt:i4>1835061</vt:i4>
      </vt:variant>
      <vt:variant>
        <vt:i4>218</vt:i4>
      </vt:variant>
      <vt:variant>
        <vt:i4>0</vt:i4>
      </vt:variant>
      <vt:variant>
        <vt:i4>5</vt:i4>
      </vt:variant>
      <vt:variant>
        <vt:lpwstr/>
      </vt:variant>
      <vt:variant>
        <vt:lpwstr>_Toc212261394</vt:lpwstr>
      </vt:variant>
      <vt:variant>
        <vt:i4>1835061</vt:i4>
      </vt:variant>
      <vt:variant>
        <vt:i4>212</vt:i4>
      </vt:variant>
      <vt:variant>
        <vt:i4>0</vt:i4>
      </vt:variant>
      <vt:variant>
        <vt:i4>5</vt:i4>
      </vt:variant>
      <vt:variant>
        <vt:lpwstr/>
      </vt:variant>
      <vt:variant>
        <vt:lpwstr>_Toc212261393</vt:lpwstr>
      </vt:variant>
      <vt:variant>
        <vt:i4>1835061</vt:i4>
      </vt:variant>
      <vt:variant>
        <vt:i4>206</vt:i4>
      </vt:variant>
      <vt:variant>
        <vt:i4>0</vt:i4>
      </vt:variant>
      <vt:variant>
        <vt:i4>5</vt:i4>
      </vt:variant>
      <vt:variant>
        <vt:lpwstr/>
      </vt:variant>
      <vt:variant>
        <vt:lpwstr>_Toc212261392</vt:lpwstr>
      </vt:variant>
      <vt:variant>
        <vt:i4>1835061</vt:i4>
      </vt:variant>
      <vt:variant>
        <vt:i4>200</vt:i4>
      </vt:variant>
      <vt:variant>
        <vt:i4>0</vt:i4>
      </vt:variant>
      <vt:variant>
        <vt:i4>5</vt:i4>
      </vt:variant>
      <vt:variant>
        <vt:lpwstr/>
      </vt:variant>
      <vt:variant>
        <vt:lpwstr>_Toc212261391</vt:lpwstr>
      </vt:variant>
      <vt:variant>
        <vt:i4>1835061</vt:i4>
      </vt:variant>
      <vt:variant>
        <vt:i4>194</vt:i4>
      </vt:variant>
      <vt:variant>
        <vt:i4>0</vt:i4>
      </vt:variant>
      <vt:variant>
        <vt:i4>5</vt:i4>
      </vt:variant>
      <vt:variant>
        <vt:lpwstr/>
      </vt:variant>
      <vt:variant>
        <vt:lpwstr>_Toc212261390</vt:lpwstr>
      </vt:variant>
      <vt:variant>
        <vt:i4>1900597</vt:i4>
      </vt:variant>
      <vt:variant>
        <vt:i4>188</vt:i4>
      </vt:variant>
      <vt:variant>
        <vt:i4>0</vt:i4>
      </vt:variant>
      <vt:variant>
        <vt:i4>5</vt:i4>
      </vt:variant>
      <vt:variant>
        <vt:lpwstr/>
      </vt:variant>
      <vt:variant>
        <vt:lpwstr>_Toc212261389</vt:lpwstr>
      </vt:variant>
      <vt:variant>
        <vt:i4>1900597</vt:i4>
      </vt:variant>
      <vt:variant>
        <vt:i4>182</vt:i4>
      </vt:variant>
      <vt:variant>
        <vt:i4>0</vt:i4>
      </vt:variant>
      <vt:variant>
        <vt:i4>5</vt:i4>
      </vt:variant>
      <vt:variant>
        <vt:lpwstr/>
      </vt:variant>
      <vt:variant>
        <vt:lpwstr>_Toc212261388</vt:lpwstr>
      </vt:variant>
      <vt:variant>
        <vt:i4>1900597</vt:i4>
      </vt:variant>
      <vt:variant>
        <vt:i4>176</vt:i4>
      </vt:variant>
      <vt:variant>
        <vt:i4>0</vt:i4>
      </vt:variant>
      <vt:variant>
        <vt:i4>5</vt:i4>
      </vt:variant>
      <vt:variant>
        <vt:lpwstr/>
      </vt:variant>
      <vt:variant>
        <vt:lpwstr>_Toc212261387</vt:lpwstr>
      </vt:variant>
      <vt:variant>
        <vt:i4>1900597</vt:i4>
      </vt:variant>
      <vt:variant>
        <vt:i4>170</vt:i4>
      </vt:variant>
      <vt:variant>
        <vt:i4>0</vt:i4>
      </vt:variant>
      <vt:variant>
        <vt:i4>5</vt:i4>
      </vt:variant>
      <vt:variant>
        <vt:lpwstr/>
      </vt:variant>
      <vt:variant>
        <vt:lpwstr>_Toc212261386</vt:lpwstr>
      </vt:variant>
      <vt:variant>
        <vt:i4>1900597</vt:i4>
      </vt:variant>
      <vt:variant>
        <vt:i4>164</vt:i4>
      </vt:variant>
      <vt:variant>
        <vt:i4>0</vt:i4>
      </vt:variant>
      <vt:variant>
        <vt:i4>5</vt:i4>
      </vt:variant>
      <vt:variant>
        <vt:lpwstr/>
      </vt:variant>
      <vt:variant>
        <vt:lpwstr>_Toc212261385</vt:lpwstr>
      </vt:variant>
      <vt:variant>
        <vt:i4>1900597</vt:i4>
      </vt:variant>
      <vt:variant>
        <vt:i4>158</vt:i4>
      </vt:variant>
      <vt:variant>
        <vt:i4>0</vt:i4>
      </vt:variant>
      <vt:variant>
        <vt:i4>5</vt:i4>
      </vt:variant>
      <vt:variant>
        <vt:lpwstr/>
      </vt:variant>
      <vt:variant>
        <vt:lpwstr>_Toc212261384</vt:lpwstr>
      </vt:variant>
      <vt:variant>
        <vt:i4>1900597</vt:i4>
      </vt:variant>
      <vt:variant>
        <vt:i4>152</vt:i4>
      </vt:variant>
      <vt:variant>
        <vt:i4>0</vt:i4>
      </vt:variant>
      <vt:variant>
        <vt:i4>5</vt:i4>
      </vt:variant>
      <vt:variant>
        <vt:lpwstr/>
      </vt:variant>
      <vt:variant>
        <vt:lpwstr>_Toc212261383</vt:lpwstr>
      </vt:variant>
      <vt:variant>
        <vt:i4>1900597</vt:i4>
      </vt:variant>
      <vt:variant>
        <vt:i4>146</vt:i4>
      </vt:variant>
      <vt:variant>
        <vt:i4>0</vt:i4>
      </vt:variant>
      <vt:variant>
        <vt:i4>5</vt:i4>
      </vt:variant>
      <vt:variant>
        <vt:lpwstr/>
      </vt:variant>
      <vt:variant>
        <vt:lpwstr>_Toc212261382</vt:lpwstr>
      </vt:variant>
      <vt:variant>
        <vt:i4>1900597</vt:i4>
      </vt:variant>
      <vt:variant>
        <vt:i4>140</vt:i4>
      </vt:variant>
      <vt:variant>
        <vt:i4>0</vt:i4>
      </vt:variant>
      <vt:variant>
        <vt:i4>5</vt:i4>
      </vt:variant>
      <vt:variant>
        <vt:lpwstr/>
      </vt:variant>
      <vt:variant>
        <vt:lpwstr>_Toc212261381</vt:lpwstr>
      </vt:variant>
      <vt:variant>
        <vt:i4>1900597</vt:i4>
      </vt:variant>
      <vt:variant>
        <vt:i4>134</vt:i4>
      </vt:variant>
      <vt:variant>
        <vt:i4>0</vt:i4>
      </vt:variant>
      <vt:variant>
        <vt:i4>5</vt:i4>
      </vt:variant>
      <vt:variant>
        <vt:lpwstr/>
      </vt:variant>
      <vt:variant>
        <vt:lpwstr>_Toc212261380</vt:lpwstr>
      </vt:variant>
      <vt:variant>
        <vt:i4>1179701</vt:i4>
      </vt:variant>
      <vt:variant>
        <vt:i4>128</vt:i4>
      </vt:variant>
      <vt:variant>
        <vt:i4>0</vt:i4>
      </vt:variant>
      <vt:variant>
        <vt:i4>5</vt:i4>
      </vt:variant>
      <vt:variant>
        <vt:lpwstr/>
      </vt:variant>
      <vt:variant>
        <vt:lpwstr>_Toc212261379</vt:lpwstr>
      </vt:variant>
      <vt:variant>
        <vt:i4>1179701</vt:i4>
      </vt:variant>
      <vt:variant>
        <vt:i4>122</vt:i4>
      </vt:variant>
      <vt:variant>
        <vt:i4>0</vt:i4>
      </vt:variant>
      <vt:variant>
        <vt:i4>5</vt:i4>
      </vt:variant>
      <vt:variant>
        <vt:lpwstr/>
      </vt:variant>
      <vt:variant>
        <vt:lpwstr>_Toc212261378</vt:lpwstr>
      </vt:variant>
      <vt:variant>
        <vt:i4>1179701</vt:i4>
      </vt:variant>
      <vt:variant>
        <vt:i4>116</vt:i4>
      </vt:variant>
      <vt:variant>
        <vt:i4>0</vt:i4>
      </vt:variant>
      <vt:variant>
        <vt:i4>5</vt:i4>
      </vt:variant>
      <vt:variant>
        <vt:lpwstr/>
      </vt:variant>
      <vt:variant>
        <vt:lpwstr>_Toc212261377</vt:lpwstr>
      </vt:variant>
      <vt:variant>
        <vt:i4>1179701</vt:i4>
      </vt:variant>
      <vt:variant>
        <vt:i4>110</vt:i4>
      </vt:variant>
      <vt:variant>
        <vt:i4>0</vt:i4>
      </vt:variant>
      <vt:variant>
        <vt:i4>5</vt:i4>
      </vt:variant>
      <vt:variant>
        <vt:lpwstr/>
      </vt:variant>
      <vt:variant>
        <vt:lpwstr>_Toc212261376</vt:lpwstr>
      </vt:variant>
      <vt:variant>
        <vt:i4>1179701</vt:i4>
      </vt:variant>
      <vt:variant>
        <vt:i4>104</vt:i4>
      </vt:variant>
      <vt:variant>
        <vt:i4>0</vt:i4>
      </vt:variant>
      <vt:variant>
        <vt:i4>5</vt:i4>
      </vt:variant>
      <vt:variant>
        <vt:lpwstr/>
      </vt:variant>
      <vt:variant>
        <vt:lpwstr>_Toc212261375</vt:lpwstr>
      </vt:variant>
      <vt:variant>
        <vt:i4>1179701</vt:i4>
      </vt:variant>
      <vt:variant>
        <vt:i4>98</vt:i4>
      </vt:variant>
      <vt:variant>
        <vt:i4>0</vt:i4>
      </vt:variant>
      <vt:variant>
        <vt:i4>5</vt:i4>
      </vt:variant>
      <vt:variant>
        <vt:lpwstr/>
      </vt:variant>
      <vt:variant>
        <vt:lpwstr>_Toc212261374</vt:lpwstr>
      </vt:variant>
      <vt:variant>
        <vt:i4>1179701</vt:i4>
      </vt:variant>
      <vt:variant>
        <vt:i4>92</vt:i4>
      </vt:variant>
      <vt:variant>
        <vt:i4>0</vt:i4>
      </vt:variant>
      <vt:variant>
        <vt:i4>5</vt:i4>
      </vt:variant>
      <vt:variant>
        <vt:lpwstr/>
      </vt:variant>
      <vt:variant>
        <vt:lpwstr>_Toc212261373</vt:lpwstr>
      </vt:variant>
      <vt:variant>
        <vt:i4>1179701</vt:i4>
      </vt:variant>
      <vt:variant>
        <vt:i4>86</vt:i4>
      </vt:variant>
      <vt:variant>
        <vt:i4>0</vt:i4>
      </vt:variant>
      <vt:variant>
        <vt:i4>5</vt:i4>
      </vt:variant>
      <vt:variant>
        <vt:lpwstr/>
      </vt:variant>
      <vt:variant>
        <vt:lpwstr>_Toc212261372</vt:lpwstr>
      </vt:variant>
      <vt:variant>
        <vt:i4>1179701</vt:i4>
      </vt:variant>
      <vt:variant>
        <vt:i4>80</vt:i4>
      </vt:variant>
      <vt:variant>
        <vt:i4>0</vt:i4>
      </vt:variant>
      <vt:variant>
        <vt:i4>5</vt:i4>
      </vt:variant>
      <vt:variant>
        <vt:lpwstr/>
      </vt:variant>
      <vt:variant>
        <vt:lpwstr>_Toc212261371</vt:lpwstr>
      </vt:variant>
      <vt:variant>
        <vt:i4>1179701</vt:i4>
      </vt:variant>
      <vt:variant>
        <vt:i4>74</vt:i4>
      </vt:variant>
      <vt:variant>
        <vt:i4>0</vt:i4>
      </vt:variant>
      <vt:variant>
        <vt:i4>5</vt:i4>
      </vt:variant>
      <vt:variant>
        <vt:lpwstr/>
      </vt:variant>
      <vt:variant>
        <vt:lpwstr>_Toc212261370</vt:lpwstr>
      </vt:variant>
      <vt:variant>
        <vt:i4>1245237</vt:i4>
      </vt:variant>
      <vt:variant>
        <vt:i4>68</vt:i4>
      </vt:variant>
      <vt:variant>
        <vt:i4>0</vt:i4>
      </vt:variant>
      <vt:variant>
        <vt:i4>5</vt:i4>
      </vt:variant>
      <vt:variant>
        <vt:lpwstr/>
      </vt:variant>
      <vt:variant>
        <vt:lpwstr>_Toc212261369</vt:lpwstr>
      </vt:variant>
      <vt:variant>
        <vt:i4>1245237</vt:i4>
      </vt:variant>
      <vt:variant>
        <vt:i4>62</vt:i4>
      </vt:variant>
      <vt:variant>
        <vt:i4>0</vt:i4>
      </vt:variant>
      <vt:variant>
        <vt:i4>5</vt:i4>
      </vt:variant>
      <vt:variant>
        <vt:lpwstr/>
      </vt:variant>
      <vt:variant>
        <vt:lpwstr>_Toc212261368</vt:lpwstr>
      </vt:variant>
      <vt:variant>
        <vt:i4>1245237</vt:i4>
      </vt:variant>
      <vt:variant>
        <vt:i4>56</vt:i4>
      </vt:variant>
      <vt:variant>
        <vt:i4>0</vt:i4>
      </vt:variant>
      <vt:variant>
        <vt:i4>5</vt:i4>
      </vt:variant>
      <vt:variant>
        <vt:lpwstr/>
      </vt:variant>
      <vt:variant>
        <vt:lpwstr>_Toc212261367</vt:lpwstr>
      </vt:variant>
      <vt:variant>
        <vt:i4>1245237</vt:i4>
      </vt:variant>
      <vt:variant>
        <vt:i4>50</vt:i4>
      </vt:variant>
      <vt:variant>
        <vt:i4>0</vt:i4>
      </vt:variant>
      <vt:variant>
        <vt:i4>5</vt:i4>
      </vt:variant>
      <vt:variant>
        <vt:lpwstr/>
      </vt:variant>
      <vt:variant>
        <vt:lpwstr>_Toc212261366</vt:lpwstr>
      </vt:variant>
      <vt:variant>
        <vt:i4>1245237</vt:i4>
      </vt:variant>
      <vt:variant>
        <vt:i4>44</vt:i4>
      </vt:variant>
      <vt:variant>
        <vt:i4>0</vt:i4>
      </vt:variant>
      <vt:variant>
        <vt:i4>5</vt:i4>
      </vt:variant>
      <vt:variant>
        <vt:lpwstr/>
      </vt:variant>
      <vt:variant>
        <vt:lpwstr>_Toc212261365</vt:lpwstr>
      </vt:variant>
      <vt:variant>
        <vt:i4>1245237</vt:i4>
      </vt:variant>
      <vt:variant>
        <vt:i4>38</vt:i4>
      </vt:variant>
      <vt:variant>
        <vt:i4>0</vt:i4>
      </vt:variant>
      <vt:variant>
        <vt:i4>5</vt:i4>
      </vt:variant>
      <vt:variant>
        <vt:lpwstr/>
      </vt:variant>
      <vt:variant>
        <vt:lpwstr>_Toc212261364</vt:lpwstr>
      </vt:variant>
      <vt:variant>
        <vt:i4>1245237</vt:i4>
      </vt:variant>
      <vt:variant>
        <vt:i4>32</vt:i4>
      </vt:variant>
      <vt:variant>
        <vt:i4>0</vt:i4>
      </vt:variant>
      <vt:variant>
        <vt:i4>5</vt:i4>
      </vt:variant>
      <vt:variant>
        <vt:lpwstr/>
      </vt:variant>
      <vt:variant>
        <vt:lpwstr>_Toc212261363</vt:lpwstr>
      </vt:variant>
      <vt:variant>
        <vt:i4>1245237</vt:i4>
      </vt:variant>
      <vt:variant>
        <vt:i4>26</vt:i4>
      </vt:variant>
      <vt:variant>
        <vt:i4>0</vt:i4>
      </vt:variant>
      <vt:variant>
        <vt:i4>5</vt:i4>
      </vt:variant>
      <vt:variant>
        <vt:lpwstr/>
      </vt:variant>
      <vt:variant>
        <vt:lpwstr>_Toc212261362</vt:lpwstr>
      </vt:variant>
      <vt:variant>
        <vt:i4>1245237</vt:i4>
      </vt:variant>
      <vt:variant>
        <vt:i4>20</vt:i4>
      </vt:variant>
      <vt:variant>
        <vt:i4>0</vt:i4>
      </vt:variant>
      <vt:variant>
        <vt:i4>5</vt:i4>
      </vt:variant>
      <vt:variant>
        <vt:lpwstr/>
      </vt:variant>
      <vt:variant>
        <vt:lpwstr>_Toc212261361</vt:lpwstr>
      </vt:variant>
      <vt:variant>
        <vt:i4>1245237</vt:i4>
      </vt:variant>
      <vt:variant>
        <vt:i4>14</vt:i4>
      </vt:variant>
      <vt:variant>
        <vt:i4>0</vt:i4>
      </vt:variant>
      <vt:variant>
        <vt:i4>5</vt:i4>
      </vt:variant>
      <vt:variant>
        <vt:lpwstr/>
      </vt:variant>
      <vt:variant>
        <vt:lpwstr>_Toc212261360</vt:lpwstr>
      </vt:variant>
      <vt:variant>
        <vt:i4>1048629</vt:i4>
      </vt:variant>
      <vt:variant>
        <vt:i4>8</vt:i4>
      </vt:variant>
      <vt:variant>
        <vt:i4>0</vt:i4>
      </vt:variant>
      <vt:variant>
        <vt:i4>5</vt:i4>
      </vt:variant>
      <vt:variant>
        <vt:lpwstr/>
      </vt:variant>
      <vt:variant>
        <vt:lpwstr>_Toc212261359</vt:lpwstr>
      </vt:variant>
      <vt:variant>
        <vt:i4>1048629</vt:i4>
      </vt:variant>
      <vt:variant>
        <vt:i4>2</vt:i4>
      </vt:variant>
      <vt:variant>
        <vt:i4>0</vt:i4>
      </vt:variant>
      <vt:variant>
        <vt:i4>5</vt:i4>
      </vt:variant>
      <vt:variant>
        <vt:lpwstr/>
      </vt:variant>
      <vt:variant>
        <vt:lpwstr>_Toc212261358</vt:lpwstr>
      </vt:variant>
      <vt:variant>
        <vt:i4>6094867</vt:i4>
      </vt:variant>
      <vt:variant>
        <vt:i4>0</vt:i4>
      </vt:variant>
      <vt:variant>
        <vt:i4>0</vt:i4>
      </vt:variant>
      <vt:variant>
        <vt:i4>5</vt:i4>
      </vt:variant>
      <vt:variant>
        <vt:lpwstr>http://www.4dprojekt.cz/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dc:title>
  <dc:creator>Josef Gabrhel</dc:creator>
  <cp:lastModifiedBy>fabianova</cp:lastModifiedBy>
  <cp:revision>83</cp:revision>
  <cp:lastPrinted>2017-01-27T11:37:00Z</cp:lastPrinted>
  <dcterms:created xsi:type="dcterms:W3CDTF">2016-01-17T12:00:00Z</dcterms:created>
  <dcterms:modified xsi:type="dcterms:W3CDTF">2017-04-05T06:59:00Z</dcterms:modified>
</cp:coreProperties>
</file>